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F16" w:rsidRPr="00D3479C" w:rsidRDefault="00BB5F16" w:rsidP="00BB5F1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>ИЗВЕЩЕНИЕ</w:t>
      </w:r>
    </w:p>
    <w:p w:rsidR="00BB5F16" w:rsidRPr="00D3479C" w:rsidRDefault="00BB5F16" w:rsidP="00BB5F1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>о проведении торгов в форме электронного аукциона по продаже</w:t>
      </w:r>
    </w:p>
    <w:p w:rsidR="00BB5F16" w:rsidRPr="00D3479C" w:rsidRDefault="00BB5F16" w:rsidP="00BB5F1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 земельных участков на </w:t>
      </w:r>
      <w:r>
        <w:rPr>
          <w:rFonts w:ascii="Times New Roman" w:eastAsia="Calibri" w:hAnsi="Times New Roman" w:cs="Times New Roman"/>
          <w:sz w:val="24"/>
          <w:szCs w:val="24"/>
        </w:rPr>
        <w:t>29.05</w:t>
      </w:r>
      <w:r w:rsidRPr="00D3479C">
        <w:rPr>
          <w:rFonts w:ascii="Times New Roman" w:eastAsia="Calibri" w:hAnsi="Times New Roman" w:cs="Times New Roman"/>
          <w:sz w:val="24"/>
          <w:szCs w:val="24"/>
        </w:rPr>
        <w:t>.2026.</w:t>
      </w:r>
    </w:p>
    <w:p w:rsidR="00BB5F16" w:rsidRPr="00D3479C" w:rsidRDefault="00BB5F16" w:rsidP="00BB5F1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B5F16" w:rsidRPr="00D3479C" w:rsidRDefault="00BB5F16" w:rsidP="00BB5F1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3479C">
        <w:rPr>
          <w:rFonts w:ascii="Times New Roman" w:eastAsia="Calibri" w:hAnsi="Times New Roman" w:cs="Times New Roman"/>
          <w:b/>
          <w:sz w:val="24"/>
          <w:szCs w:val="24"/>
        </w:rPr>
        <w:t>1. Общие положения.</w:t>
      </w:r>
    </w:p>
    <w:p w:rsidR="00BB5F16" w:rsidRPr="00D3479C" w:rsidRDefault="00BB5F16" w:rsidP="00BB5F1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B5F16" w:rsidRPr="0092358E" w:rsidRDefault="00BB5F16" w:rsidP="00BB5F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79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1.1. Основание для проведения аукциона: распоряжения комитета имущественных отношений администрации Пермского муниципального округа Пермского края: по лоту по лоту </w:t>
      </w:r>
      <w:r w:rsidRPr="00D93AA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№ 1 – распоряжение от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02.04</w:t>
      </w:r>
      <w:r w:rsidRPr="00D93AA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.2026 №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744</w:t>
      </w:r>
      <w:r w:rsidRPr="00D93AA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по лоту № 2 – распоряжение от </w:t>
      </w:r>
      <w:r w:rsidRPr="00660420">
        <w:rPr>
          <w:rFonts w:ascii="Times New Roman" w:eastAsia="Calibri" w:hAnsi="Times New Roman" w:cs="Times New Roman"/>
          <w:color w:val="000000"/>
          <w:sz w:val="24"/>
          <w:szCs w:val="24"/>
        </w:rPr>
        <w:t>06.04.2026 № 763,</w:t>
      </w:r>
      <w:r w:rsidRPr="00D93AA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 лоту № 3 – распоряжение от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06.04.2026 № 767</w:t>
      </w:r>
      <w:r w:rsidRPr="00D93AA3">
        <w:rPr>
          <w:rFonts w:ascii="Times New Roman" w:eastAsia="Calibri" w:hAnsi="Times New Roman" w:cs="Times New Roman"/>
          <w:color w:val="000000"/>
          <w:sz w:val="24"/>
          <w:szCs w:val="24"/>
        </w:rPr>
        <w:t>, по лоту № 4 – распоряжение от 12.01.2026 № 11, по лоту № 5 – распоряжени</w:t>
      </w:r>
      <w:r w:rsidRPr="00D3479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е от 12.01.2026 № 12, по лоту № 6 – распоряжение от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27.04.2026 № 1071</w:t>
      </w:r>
      <w:r w:rsidRPr="00D3479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по лоту № 7 – распоряжение от 12.01.2026 № 7, по </w:t>
      </w:r>
      <w:r w:rsidRPr="009235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лоту № 8 – распоряжение от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02.03.2026 № 475</w:t>
      </w:r>
      <w:r w:rsidRPr="009235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по лоту № 9 - распоряжение от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02.03.2026 № 474</w:t>
      </w:r>
      <w:r w:rsidRPr="00923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лоту № 10 –распоряжение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09.02</w:t>
      </w:r>
      <w:r w:rsidRPr="0092358E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№ 255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лоту № 11  </w:t>
      </w:r>
      <w:r w:rsidRPr="00D93AA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распоряжение от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06.04.2026 № 765</w:t>
      </w:r>
      <w:r w:rsidRPr="00D93AA3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лоту № 12  </w:t>
      </w:r>
      <w:r w:rsidRPr="00D93AA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распоряжение от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06.04.2026 № 764</w:t>
      </w:r>
      <w:r w:rsidRPr="00D93AA3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лоту № 13 </w:t>
      </w:r>
      <w:r w:rsidRPr="00D93AA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распоряжение от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06.04.2026 № 761</w:t>
      </w:r>
      <w:r w:rsidRPr="00D93AA3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лоту № 14 </w:t>
      </w:r>
      <w:r w:rsidRPr="00D93AA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распоряжение от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06.04.2026 № 762</w:t>
      </w:r>
      <w:r w:rsidRPr="00D93AA3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лоту № 15 </w:t>
      </w:r>
      <w:r w:rsidRPr="00D93AA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распоряжение от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06.04.2026 №766</w:t>
      </w:r>
      <w:r w:rsidRPr="00D93AA3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лоту № 16 </w:t>
      </w:r>
      <w:r w:rsidRPr="00D93AA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распоряжение от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06.04.2026 № 768</w:t>
      </w:r>
      <w:r w:rsidRPr="00D93AA3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лоту № 17  </w:t>
      </w:r>
      <w:r w:rsidRPr="00D93AA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распоряжение от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06.04.2026 № 760,</w:t>
      </w:r>
      <w:r w:rsidRPr="00B33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Pr="00A36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лоту № 18 </w:t>
      </w:r>
      <w:r w:rsidRPr="00A36133">
        <w:rPr>
          <w:rFonts w:ascii="Times New Roman" w:eastAsia="Calibri" w:hAnsi="Times New Roman" w:cs="Times New Roman"/>
          <w:color w:val="000000"/>
          <w:sz w:val="24"/>
          <w:szCs w:val="24"/>
        </w:rPr>
        <w:t>– распоряжение от 27.04.2026 № 1053,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Pr="00A36133">
        <w:rPr>
          <w:rFonts w:ascii="Times New Roman" w:eastAsia="Times New Roman" w:hAnsi="Times New Roman" w:cs="Times New Roman"/>
          <w:sz w:val="24"/>
          <w:szCs w:val="24"/>
          <w:lang w:eastAsia="ru-RU"/>
        </w:rPr>
        <w:t>лоту №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A36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6133">
        <w:rPr>
          <w:rFonts w:ascii="Times New Roman" w:eastAsia="Calibri" w:hAnsi="Times New Roman" w:cs="Times New Roman"/>
          <w:color w:val="000000"/>
          <w:sz w:val="24"/>
          <w:szCs w:val="24"/>
        </w:rPr>
        <w:t>– распоряжение от 27.04.2026 № 105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Pr="00A36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лоту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A36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6133">
        <w:rPr>
          <w:rFonts w:ascii="Times New Roman" w:eastAsia="Calibri" w:hAnsi="Times New Roman" w:cs="Times New Roman"/>
          <w:color w:val="000000"/>
          <w:sz w:val="24"/>
          <w:szCs w:val="24"/>
        </w:rPr>
        <w:t>– распоряжение от 27.04.2026 № 105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6,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Pr="00A36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лоту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A36133">
        <w:rPr>
          <w:rFonts w:ascii="Times New Roman" w:eastAsia="Calibri" w:hAnsi="Times New Roman" w:cs="Times New Roman"/>
          <w:color w:val="000000"/>
          <w:sz w:val="24"/>
          <w:szCs w:val="24"/>
        </w:rPr>
        <w:t>– распоряжение от 27.04.2026 № 105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7,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лоту № 22 </w:t>
      </w:r>
      <w:r w:rsidRPr="00A36133">
        <w:rPr>
          <w:rFonts w:ascii="Times New Roman" w:eastAsia="Calibri" w:hAnsi="Times New Roman" w:cs="Times New Roman"/>
          <w:color w:val="000000"/>
          <w:sz w:val="24"/>
          <w:szCs w:val="24"/>
        </w:rPr>
        <w:t>– распоряжение от 27.04.2026 № 105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Pr="00A36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лоту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A36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6133">
        <w:rPr>
          <w:rFonts w:ascii="Times New Roman" w:eastAsia="Calibri" w:hAnsi="Times New Roman" w:cs="Times New Roman"/>
          <w:color w:val="000000"/>
          <w:sz w:val="24"/>
          <w:szCs w:val="24"/>
        </w:rPr>
        <w:t>– распоряжение от 2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7.04.2026 № 1075,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лоту № 24</w:t>
      </w:r>
      <w:r w:rsidRPr="00A36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6133">
        <w:rPr>
          <w:rFonts w:ascii="Times New Roman" w:eastAsia="Calibri" w:hAnsi="Times New Roman" w:cs="Times New Roman"/>
          <w:color w:val="000000"/>
          <w:sz w:val="24"/>
          <w:szCs w:val="24"/>
        </w:rPr>
        <w:t>– распоряжение от 27.04.2026 № 105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2.</w:t>
      </w:r>
    </w:p>
    <w:p w:rsidR="00BB5F16" w:rsidRPr="00D3479C" w:rsidRDefault="00BB5F16" w:rsidP="00BB5F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2358E">
        <w:rPr>
          <w:rFonts w:ascii="Times New Roman" w:eastAsia="Calibri" w:hAnsi="Times New Roman" w:cs="Times New Roman"/>
          <w:color w:val="000000"/>
          <w:sz w:val="24"/>
          <w:szCs w:val="24"/>
        </w:rPr>
        <w:t>1.2. Организатор торгов: комитет имущественных отношений администраци</w:t>
      </w:r>
      <w:r w:rsidRPr="00D3479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 Пермского муниципального округа Пермского края. Место нахождения организатора торгов: Пермский край, г. Пермь, ул. Верхне-Муллинская, 74а, тел. 8 (342) 296-20-44,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br/>
      </w:r>
      <w:r w:rsidRPr="00D3479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E-mail: </w:t>
      </w:r>
      <w:r w:rsidRPr="00D3479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kio</w:t>
      </w:r>
      <w:r w:rsidRPr="00D3479C">
        <w:rPr>
          <w:rFonts w:ascii="Times New Roman" w:eastAsia="Calibri" w:hAnsi="Times New Roman" w:cs="Times New Roman"/>
          <w:color w:val="000000"/>
          <w:sz w:val="24"/>
          <w:szCs w:val="24"/>
        </w:rPr>
        <w:t>@</w:t>
      </w:r>
      <w:r w:rsidRPr="00D3479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permsky</w:t>
      </w:r>
      <w:r w:rsidRPr="00D3479C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D3479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permkrai</w:t>
      </w:r>
      <w:r w:rsidRPr="00D3479C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D3479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ru</w:t>
      </w:r>
      <w:r w:rsidRPr="00D3479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</w:p>
    <w:p w:rsidR="00BB5F16" w:rsidRPr="00D3479C" w:rsidRDefault="00BB5F16" w:rsidP="00BB5F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3479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1.3. Извещение о проведении аукциона размещается организатором аукциона на официальном сайте Российской Федерации для размещения информации о проведении торгов </w:t>
      </w:r>
      <w:hyperlink r:id="rId6" w:history="1">
        <w:r w:rsidRPr="00D3479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http://torgi.gov.ru</w:t>
        </w:r>
      </w:hyperlink>
      <w:r w:rsidRPr="00D3479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hyperlink r:id="rId7" w:history="1">
        <w:r w:rsidRPr="00D3479C">
          <w:rPr>
            <w:rFonts w:ascii="Times New Roman" w:eastAsia="Calibri" w:hAnsi="Times New Roman" w:cs="Times New Roman"/>
            <w:bCs/>
            <w:color w:val="0000FF"/>
            <w:sz w:val="24"/>
            <w:szCs w:val="24"/>
            <w:u w:val="single"/>
            <w:lang w:val="en-US"/>
          </w:rPr>
          <w:t>www</w:t>
        </w:r>
        <w:r w:rsidRPr="00D3479C">
          <w:rPr>
            <w:rFonts w:ascii="Times New Roman" w:eastAsia="Calibri" w:hAnsi="Times New Roman" w:cs="Times New Roman"/>
            <w:bCs/>
            <w:color w:val="0000FF"/>
            <w:sz w:val="24"/>
            <w:szCs w:val="24"/>
            <w:u w:val="single"/>
          </w:rPr>
          <w:t>.</w:t>
        </w:r>
        <w:r w:rsidRPr="00D3479C">
          <w:rPr>
            <w:rFonts w:ascii="Times New Roman" w:eastAsia="Calibri" w:hAnsi="Times New Roman" w:cs="Times New Roman"/>
            <w:bCs/>
            <w:color w:val="0000FF"/>
            <w:sz w:val="24"/>
            <w:szCs w:val="24"/>
            <w:u w:val="single"/>
            <w:lang w:val="en-US"/>
          </w:rPr>
          <w:t>permokrug</w:t>
        </w:r>
        <w:r w:rsidRPr="00D3479C">
          <w:rPr>
            <w:rFonts w:ascii="Times New Roman" w:eastAsia="Calibri" w:hAnsi="Times New Roman" w:cs="Times New Roman"/>
            <w:bCs/>
            <w:color w:val="0000FF"/>
            <w:sz w:val="24"/>
            <w:szCs w:val="24"/>
            <w:u w:val="single"/>
          </w:rPr>
          <w:t>.</w:t>
        </w:r>
        <w:r w:rsidRPr="00D3479C">
          <w:rPr>
            <w:rFonts w:ascii="Times New Roman" w:eastAsia="Calibri" w:hAnsi="Times New Roman" w:cs="Times New Roman"/>
            <w:bCs/>
            <w:color w:val="0000FF"/>
            <w:sz w:val="24"/>
            <w:szCs w:val="24"/>
            <w:u w:val="single"/>
            <w:lang w:val="en-US"/>
          </w:rPr>
          <w:t>ru</w:t>
        </w:r>
      </w:hyperlink>
      <w:r w:rsidRPr="00D3479C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BB5F16" w:rsidRPr="00D3479C" w:rsidRDefault="00BB5F16" w:rsidP="00BB5F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3479C">
        <w:rPr>
          <w:rFonts w:ascii="Times New Roman" w:eastAsia="Calibri" w:hAnsi="Times New Roman" w:cs="Times New Roman"/>
          <w:color w:val="000000"/>
          <w:sz w:val="24"/>
          <w:szCs w:val="24"/>
        </w:rPr>
        <w:t>1.4</w:t>
      </w:r>
      <w:r w:rsidRPr="00D3479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D3479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Аукцион в электронной форме является открытым по составу участников. Место проведения аукциона в электронной форме: Электронная торговая площадка – ООО «РТС-ТЕНДЕР» (далее – оператор электронной площадки), размещенная на сайте https://www.rts-tender.ru/ в сети «Интернет». </w:t>
      </w: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>1.5. Дата, время и порядок осмотра земельного участка на местности: осмотр земельного участка проводится самостоятельно.</w:t>
      </w: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B5F16" w:rsidRPr="00D3479C" w:rsidRDefault="00BB5F16" w:rsidP="00BB5F1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3479C">
        <w:rPr>
          <w:rFonts w:ascii="Times New Roman" w:eastAsia="Calibri" w:hAnsi="Times New Roman" w:cs="Times New Roman"/>
          <w:b/>
          <w:sz w:val="24"/>
          <w:szCs w:val="24"/>
        </w:rPr>
        <w:t>2. Предмет аукциона.</w:t>
      </w:r>
    </w:p>
    <w:p w:rsidR="00BB5F16" w:rsidRPr="00D3479C" w:rsidRDefault="00BB5F16" w:rsidP="00BB5F1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B5F16" w:rsidRPr="00D93AA3" w:rsidRDefault="00BB5F16" w:rsidP="00BB5F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Лот № 1. </w:t>
      </w:r>
      <w:r w:rsidRPr="00D93AA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Земельный участок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2203</w:t>
      </w:r>
      <w:r w:rsidRPr="00D93AA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кв.м, разрешенное использование: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для ведения личного подсобного хозяйства (приусадебный земельный участок)</w:t>
      </w:r>
      <w:r w:rsidRPr="00D93AA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 Местоположение земельного участка: Пермский край, Пермский 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муниципальный округ</w:t>
      </w:r>
      <w:r w:rsidRPr="00D93AA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деревня Ключики, тракт Старый, з/у 20б</w:t>
      </w:r>
      <w:r w:rsidRPr="00D93AA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0770001:640</w:t>
      </w:r>
      <w:r w:rsidRPr="00D93AA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Земельный участок полностью расположен в приаэродромной территории аэродрома аэропорта Большое Савино,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частично в охранной зоне ВЛ 0.4КВ ОТ ТП 7184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Pr="00D93AA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Начальная цена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464 194,13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четыреста шестьдесят четыре тысячи сто девяносто четыре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я 13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коп</w:t>
      </w:r>
      <w:r w:rsidRPr="00D93AA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 Задаток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464 194,13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четыреста шестьдесят четыре тысячи сто девяносто четыре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я 13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коп.</w:t>
      </w:r>
    </w:p>
    <w:p w:rsidR="00BB5F16" w:rsidRPr="00D93AA3" w:rsidRDefault="00BB5F16" w:rsidP="00BB5F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D93AA3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Извещение в соответствии с пп.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31.07</w:t>
      </w:r>
      <w:r w:rsidRPr="00D93AA3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.2025 № 22000211970000000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495</w:t>
      </w:r>
      <w:r w:rsidRPr="00D93AA3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(лот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20</w:t>
      </w:r>
      <w:r w:rsidRPr="00D93AA3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).</w:t>
      </w:r>
    </w:p>
    <w:p w:rsidR="00BB5F16" w:rsidRPr="00D93AA3" w:rsidRDefault="00BB5F16" w:rsidP="00BB5F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по лоту № 1 (для зоны Ж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З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она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застройки индивидуальными жилыми домами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): 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 xml:space="preserve">максимальный процент застройки, определяемый как отношение суммарной площади земельного участка, которая может быть застроена, ко всей площади земельного участка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3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0%. Предельное количество этажей - 3. 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3 м. </w:t>
      </w:r>
      <w:r w:rsidRPr="00492131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Количество индивидуальных жилых или садовых домов на 1 земельном участке - 1шт.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D93AA3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Подготовлен градостроительный план земельного участка</w:t>
      </w:r>
      <w:r w:rsidRPr="00D93AA3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в электронном виде</w:t>
      </w:r>
      <w:r w:rsidRPr="00D93AA3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.</w:t>
      </w:r>
    </w:p>
    <w:p w:rsidR="00BB5F16" w:rsidRPr="00D93AA3" w:rsidRDefault="00BB5F16" w:rsidP="00BB5F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Инженерно-технические условия подключения: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Култаевского территориального управления администрации Пермского муниципального округа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04.02.2026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299-2026-23-15вн-66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в населенном пункте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отсутствует техническая возможность подключения к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центральным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сетям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теплоснабжения,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водоснабжени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я и водоотведения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Водоснабжение возможно осуществить от собственных скважин и колодцев. Отвод сточных вод от объекта возможно предусмотреть в герметичный на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копитель с последующим вывозом.</w:t>
      </w:r>
      <w:r w:rsidRPr="00D93A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Информация о подключении к сетям газоснабжения: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газопровод высокого давления 2 категории от ГРС Култаево (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собственник – АО «Газпром газораспределение Пермь»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)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Ориентировочное расстояние до границ участка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14628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м.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В связи с необходимостью пересечения водных преград, а также автодорог, прокладку газопровода необходимо выполнить с помощью ГПБ (горизонтально – направленного бурения 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(письмо о тех. возможности 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13.10.2025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ПР-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5410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).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ПАО «Ростелеком» 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15.10.2025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01/05/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152407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/25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п. Протасы, кв-л 2-й, 18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), максимальную нагрузку в точке подключения (технологического присоединения) определить на стадии проектирования.</w:t>
      </w:r>
      <w:r w:rsidRPr="00D93AA3">
        <w:rPr>
          <w:rFonts w:ascii="Calibri" w:eastAsia="Calibri" w:hAnsi="Calibri" w:cs="Times New Roman"/>
        </w:rPr>
        <w:t xml:space="preserve"> 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Для получения технических условий на подключение к сетям связи правообладателю земельного участка необходимо обратиться в отдел продаж и обслуживания по адресу: г. Пермь, ул. Крупской, 2 или направить запрос на perm-mail@ural.rt.ru.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письму ПАО «Россети Урал» - «Пермэнерго» имеет техническую возможность подключения 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электрическим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сетям э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нергопринимающих устройств объекта недвижимости. </w:t>
      </w:r>
    </w:p>
    <w:p w:rsidR="00BB5F16" w:rsidRPr="00D3479C" w:rsidRDefault="00BB5F16" w:rsidP="00BB5F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E464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Лот № 2.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Земельный участок общей площадью 11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65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кв.м, разрешенное использование: для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ведения личного подсобного хозяйства (приусадебный земельный участок)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Местоположение земельного участка: Пермский край, Пермский муниципальный округ, деревня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Кашино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улица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Береговая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з/у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8а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,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1670001:204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Земельный участок полностью расположен</w:t>
      </w:r>
      <w:r w:rsidRPr="00E4649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в границах зоны с особыми условиями использования территории (Геологический отвод Месторождение углеводородного сырья ПЕМ 02734 НП ПЕМ 02734 НП)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Начальная цена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62 082,85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шестьдесят две тысячи восемьдесят два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) рубля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85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коп. Задаток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62 082,85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шестьдесят две тысячи восемьдесят два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) рубля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85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коп.</w:t>
      </w:r>
    </w:p>
    <w:p w:rsidR="00BB5F16" w:rsidRPr="00D3479C" w:rsidRDefault="00BB5F16" w:rsidP="00BB5F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Извещение в соответствии с пп.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02.10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.2025 № 22000211970000000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538 (лот № 10)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</w:p>
    <w:p w:rsidR="00BB5F16" w:rsidRPr="00D3479C" w:rsidRDefault="00BB5F16" w:rsidP="00BB5F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(зона </w:t>
      </w:r>
      <w:r w:rsidRPr="00E4649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Ж-1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Pr="00E46494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застройки индивидуальными жилыми домами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3 м. Предельное количество этажей – 3 этажа. Максимальный процент застройки, определяемый как отношение суммарной площади земельного участка, которая может быть застроена, ко всей площади земельного участка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3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0%. Подготовлен градостроительный план земельного участка в электронном виде.</w:t>
      </w:r>
    </w:p>
    <w:p w:rsidR="00BB5F16" w:rsidRPr="002821EE" w:rsidRDefault="00BB5F16" w:rsidP="00BB5F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Инженерно-технические условия подключения: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Юго-Камского территориального управления администрации Пермского муниципального округа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>03.02.2026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299-2026-29-03-вн-39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в населенном пункте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отсутствует техническая возможность подключения к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центральным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сетям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теплоснабжения,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водоснабжени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я и водоотведения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Водоснабжение возможно осуществить от собственных скважин и колодцев. Отвод сточных вод от объекта возможно предусмотреть в герметичный на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копитель с последующим вывозом.</w:t>
      </w:r>
      <w:r w:rsidRPr="00D93A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АО «Газпром газораспределение Пермь» 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24.03.2026</w:t>
      </w: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ПФ-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2108</w:t>
      </w: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имеется техническая возможность подключения к сетям газораспределения. Возможная точка подключения – газопровод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высокого давления 2 категории от ГРС Усть-Качка</w:t>
      </w: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(собственник – АО «Газпром газораспределение Пермь)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. Ориентировочное расстояние до точки подключения – 21100 п.м.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В связи с необходимостью пересечения водных преград, а также автодорог, прокладку газопровода необходимо выполнить с помощью ГНБ (горизонтально – направленного бурения)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ПАО «Ростелеком» 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24.02.2026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01/05/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26089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/2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6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с. Рождественское, ул. Революционная, 16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), максимальную нагрузку в точке подключения (технологического присоединения) определить на стадии проектирования.</w:t>
      </w:r>
      <w:r w:rsidRPr="00D93AA3">
        <w:rPr>
          <w:rFonts w:ascii="Calibri" w:eastAsia="Calibri" w:hAnsi="Calibri" w:cs="Times New Roman"/>
        </w:rPr>
        <w:t xml:space="preserve"> 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Для получения технических условий на подключение к сетям связи правообладателю земельного участка необходимо обратиться в отдел продаж и обслуживания по адресу: г. Пермь, ул. Крупской, 2 или направить запрос на perm-mail@ural.rt.ru.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письму ПАО «Россети Урал»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«Пермэнерго» от 27.02.2026 № ПЭ/ЦЭС/01/22/3028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ПАО «Россети Урал»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имеет техническую возможность подключения 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электрическим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сетям э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нергопринимающих устройств объекта недвижимости.</w:t>
      </w:r>
    </w:p>
    <w:p w:rsidR="00BB5F16" w:rsidRPr="00D3479C" w:rsidRDefault="00BB5F16" w:rsidP="00BB5F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41B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Лот № 3.</w:t>
      </w:r>
      <w:r w:rsidRPr="00D347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Земельный участок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1480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кв.м, разрешенное использование: для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ведения личного подсобного хозяйства (приусадебный земельный участок)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Местоположение земельного участка: Пермский край, Пермский муниципальный округ, деревня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Кашино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улица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Заречная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з/у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2а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,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1670001:205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Земельный участок полностью расположен</w:t>
      </w:r>
      <w:r w:rsidRPr="00641B7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в границах зоны с особыми условиями использования территории (Геологический отвод Месторождение углеводородного сырья ПЕМ 02734 НП ПЕМ 02734 НП)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,</w:t>
      </w:r>
      <w:r w:rsidRPr="00641B74">
        <w:t xml:space="preserve"> </w:t>
      </w:r>
      <w:r w:rsidRPr="00641B74">
        <w:rPr>
          <w:rFonts w:ascii="Times New Roman" w:eastAsia="Times New Roman" w:hAnsi="Times New Roman" w:cs="Times New Roman"/>
          <w:sz w:val="24"/>
          <w:szCs w:val="24"/>
          <w:lang w:eastAsia="x-none"/>
        </w:rPr>
        <w:t>частично расположен в границах зоны с особыми условиями использования территории (Водоохранная зона малых рек, впадающих в Воткинское водохранилище (010.17.06 р.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641B74">
        <w:rPr>
          <w:rFonts w:ascii="Times New Roman" w:eastAsia="Times New Roman" w:hAnsi="Times New Roman" w:cs="Times New Roman"/>
          <w:sz w:val="24"/>
          <w:szCs w:val="24"/>
          <w:lang w:eastAsia="x-none"/>
        </w:rPr>
        <w:t>Полуденка))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Начальная цена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78 070,00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семьдесят восемь тысяч семьдесят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ей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  <w:t>00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коп. Задаток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78 070,00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семьдесят восемь тысяч семьдесят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ей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00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коп.</w:t>
      </w:r>
    </w:p>
    <w:p w:rsidR="00BB5F16" w:rsidRPr="00D3479C" w:rsidRDefault="00BB5F16" w:rsidP="00BB5F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Извещение в соответствии с пп.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09.10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.2025 № 22000211970000000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542 (лот № 9)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</w:p>
    <w:p w:rsidR="00BB5F16" w:rsidRPr="00D3479C" w:rsidRDefault="00BB5F16" w:rsidP="00BB5F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3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(зона </w:t>
      </w:r>
      <w:r w:rsidRPr="00E4649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Ж-1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Pr="00E46494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застройки индивидуальными жилыми домами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3 м. Предельное количество этажей – 3 этажа. Максимальный процент застройки, определяемый как отношение суммарной площади земельного участка, которая может быть застроена, ко всей площади земельного участка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3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0%. Подготовлен градостроительный план земельного участка в электронном виде.</w:t>
      </w:r>
    </w:p>
    <w:p w:rsidR="00BB5F16" w:rsidRPr="00C1653B" w:rsidRDefault="00BB5F16" w:rsidP="00BB5F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Инженерно-технические условия подключения: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Юго-Камского территориального управления администрации Пермского муниципального округа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03.02.2026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299-2026-29-03-вн-39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в населенном пункте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отсутствует техническая возможность подключения к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центральным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сетям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теплоснабжения,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водоснабжени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я и водоотведения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Водоснабжение возможно осуществить от собственных скважин и колодцев. Отвод сточных вод от объекта возможно предусмотреть в герметичный на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копитель с последующим вывозом.</w:t>
      </w:r>
      <w:r w:rsidRPr="00D93A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АО «Газпром газораспределение Пермь» 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24.03.2026</w:t>
      </w: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ПФ-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2108</w:t>
      </w: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имеется техническая возможность подключения к сетям </w:t>
      </w: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 xml:space="preserve">газораспределения. Возможная точка подключения – газопровод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высокого давления 2 категории от ГРС Усть-Качка</w:t>
      </w: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(собственник – АО «Газпром газораспределение Пермь)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. Ориентировочное расстояние до точки подключения – 21100 п.м.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В связи с необходимостью пересечения водных преград, а также автодорог, прокладку газопровода необходимо выполнить с помощью ГНБ (горизонтально – направленного бурения)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ПАО «Ростелеком» 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24.02.2026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01/05/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26089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/2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6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с. Рождественское, ул. Революционная, 16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), максимальную нагрузку в точке подключения (технологического присоединения) определить на стадии проектирования.</w:t>
      </w:r>
      <w:r w:rsidRPr="00D93AA3">
        <w:rPr>
          <w:rFonts w:ascii="Calibri" w:eastAsia="Calibri" w:hAnsi="Calibri" w:cs="Times New Roman"/>
        </w:rPr>
        <w:t xml:space="preserve"> 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Для получения технических условий на подключение к сетям связи правообладателю земельного участка необходимо обратиться в отдел продаж и обслуживания по адресу: г. Пермь, ул. Крупской, 2 или направить запрос на perm-mail@ural.rt.ru.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письму ПАО «Россети Урал»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«Пермэнерго» от 27.02.2026 № ПЭ/ЦЭС/01/22/3028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ПАО «Россети Урал»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имеет техническую возможность подключения 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электрическим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сетям э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нергопринимающих устройств объекта недвижимости.</w:t>
      </w:r>
    </w:p>
    <w:p w:rsidR="00BB5F16" w:rsidRPr="00D3479C" w:rsidRDefault="00BB5F16" w:rsidP="00BB5F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Лот № 4.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Земельный участок общей площадью 1129 кв.м, разрешенное использование: для индивидуального жилищного строительства. Местоположение земельного участка: Пермский край, Пермский муниципальный округ, деревня Грузди, улица Нагорная, з/у 3, категория земель: земли населенных пунктов. Кадастровый номер: 59:32:3720008:3146. Земельный участок частично расположен в охранной зоне ЭСК «ГОРКА» ВЛ-0,4 КВ ОТ ТП-6348, публичный сервитут для размещения объекта электросетевого хозяйства «ВЛ-0,4 КВ ОТ ТП-66348» (3,82 кв.м). Начальная цена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330 231,00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триста тридцать тысяч двести тридцать один) рубль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00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коп. Задаток </w:t>
      </w:r>
      <w:r w:rsidRPr="00A40450">
        <w:rPr>
          <w:rFonts w:ascii="Times New Roman" w:eastAsia="Times New Roman" w:hAnsi="Times New Roman" w:cs="Times New Roman"/>
          <w:sz w:val="24"/>
          <w:szCs w:val="24"/>
          <w:lang w:eastAsia="x-none"/>
        </w:rPr>
        <w:t>330 231,00 (триста тридцать тысяч двести тридцать один) рубль 00 коп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</w:p>
    <w:p w:rsidR="00BB5F16" w:rsidRPr="00D3479C" w:rsidRDefault="00BB5F16" w:rsidP="00BB5F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Извещение в соответствии с пп. 1 п. 1 ст. 39.18 Земельного кодекса РФ размещено на сайте www.torgi.gov.ru 21.08.2025 № 22000211970000000509.</w:t>
      </w:r>
    </w:p>
    <w:p w:rsidR="00BB5F16" w:rsidRPr="00D3479C" w:rsidRDefault="00BB5F16" w:rsidP="00BB5F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Параметры разрешенного строительства объектов капитального строительства для лота № 4 (зона Ж-2, зона малоэтажной жилой застройки с приусадебными земельными участками)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3 м. Предельное количество этажей – 3 этажа. Максимальный процент застройки, определяемый как отношение суммарной площади земельного участка, которая может быть застроена, ко всей площади земельного участка - 40%. Подготовлен градостроительный план земельного участка в электронном виде.</w:t>
      </w:r>
    </w:p>
    <w:p w:rsidR="00BB5F16" w:rsidRPr="00D3479C" w:rsidRDefault="00BB5F16" w:rsidP="00BB5F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Инженерно-технические условия подключения для лота: Информация о подключении к сетям газоснабжения: газопровод собственник – АО «Газпром газораспределение Пермь». Максимальная нагрузка до 5 м3/час. Газопровод высокого давления 2 категории от д. Мостовая, точка подключения ориентировочно 2500 м (письмо АО «Газпром газораспределение Пермь» от 29.10.2025 № ПР-5789). Согласно письму Лобановского ТУ администрации ПМО от 13.01.2025 № 299-2025-21-исх-10 в населенном пункте отсутствуют централизованные сети водоснабжения, водоотведения, теплоснабжения, газоснабжения. Альтернативный источник водоснабжения - собственная скважина или колодец. Отвод сточных вод от объекта предусмотреть в герметичный накопитель с последующим вывозом. Согласно письму ПАО «Ростелеком» от 27.10.2025 № 01/05/159377/25 технологическое присоединение к сетям связи ПАО «Ростелеком» может быть произведено в точке подключения узел ВОЛС (с. Серга, ул. Октябрьская, д. 1), максимальную нагрузку в точке подключения (технологического присоединения) определить на стадии проектирования. Для подключения (технологического присоединения) объекта к сетям электросвязи ПАО «Ростелеком» необходим запрос правообладателя земельного участка на выдачу технических условий подключения или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 xml:space="preserve">заявка о заключении договора о подключении в порядке, определенном действующим законодательством, для подачи запроса необходимо обратиться в отдел продаж и обслуживания по адресу: г. Пермь, ул. Крупской, 2 или направить запрос на perm-mail@ural.rt.ru. </w:t>
      </w:r>
    </w:p>
    <w:p w:rsidR="00BB5F16" w:rsidRPr="00D3479C" w:rsidRDefault="00BB5F16" w:rsidP="00BB5F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7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Лот № 5.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Земельный участок общей площадью 746 кв.м, разрешенное использование: для ведения личного подсобного хозяйства (приусадебный земельный участок). Местоположение земельного участка: Пермский край, муниципальный округ Пермский, деревня Нестюково, улица Бабинская, категория земель: земли населенных пунктов. Кадастровый номер: 59:32:0390001:2351. Земельный участок расположен в приаэродромной территории аэродрома аэропорта Большое Савино. Начальная цена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172 983,00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(один миллион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сто семьдесят две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девятьсот восемьдесят три) рубля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00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коп. Задаток </w:t>
      </w:r>
      <w:r w:rsidRPr="00A40450">
        <w:rPr>
          <w:rFonts w:ascii="Times New Roman" w:eastAsia="Times New Roman" w:hAnsi="Times New Roman" w:cs="Times New Roman"/>
          <w:sz w:val="24"/>
          <w:szCs w:val="24"/>
          <w:lang w:eastAsia="ru-RU"/>
        </w:rPr>
        <w:t>1 172 983,00 (один миллион сто семьдесят две тысячи девятьсо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 восемьдесят три) рубля 00 коп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B5F16" w:rsidRPr="00D3479C" w:rsidRDefault="00BB5F16" w:rsidP="00BB5F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Извещение в соответствии с пп. 1 п. 1 ст. 39.18 Земельного кодекса РФ размещено на сайте www.torgi.gov.ru 16.10.2025 № 22000211970000000543 (лот № 3).</w:t>
      </w:r>
    </w:p>
    <w:p w:rsidR="00BB5F16" w:rsidRPr="00D3479C" w:rsidRDefault="00BB5F16" w:rsidP="00BB5F1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Параметры разрешенного строительства объектов капитального строительства для лота № 5 (зона Ж-2, зона малоэтажной жилой застройки с приусадебными земельными участками)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3 м, количество этажей – 3 этажа. Максимальный процент застройки, определяемый как отношение суммарной площади земельного участка, которая может быть застроена, ко всей площади земельного участка - 40%. Подготовлен градостроительный план земельного участка в электронном виде.</w:t>
      </w:r>
    </w:p>
    <w:p w:rsidR="00BB5F16" w:rsidRPr="00D3479C" w:rsidRDefault="00BB5F16" w:rsidP="00BB5F1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Инженерно-технические условия подключения по лоту: Информация о подключении к сетям газоснабжения: газопровод собственник – АО «Газпром газораспределение Пермь». Газопровод низкого давления по ул. Бабинская, точка подключения ориентировочно 100 м (письмо АО «Газпром газораспределение Пермь» от 15.10.2025 № ПР-5542). Согласно письму ООО «Юг-Сервис» от 11.10.2025 № 656 централизованные сети водоснабжения и водоотведения в данной части населенного пункта отсутствуют. Водоснабжение возможно осуществить от собственной скважины или колодца. Отвод сточных вод от объекта предусмотреть в герметичный накопитель с последующим вывозом. Отопление альтернативный источник. Согласно письму ПАО «Ростелеком» от 14.10.2025 № 01/05/152107/25 технологическое присоединение к сетям связи ПАО «Ростелеком» может быть произведено в точке подключения узел ВОЛС (с. Лобаново, ул. Культуры, 10), максимальную нагрузку в точке подключения (технологического присоединения) определить на стадии проектирования. Для подключения (технологического присоединения) объекта к сетям электросвязи ПАО «Ростелеком»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порядке, определенном действующим законодательством, для подачи запроса необходимо обратиться в отдел продаж и обслуживания по адресу: г. Пермь, ул. Крупской, 2 или направить запрос на perm-mail@ural.rt.ru. Согласно письму ПАО «Россети Урал» - «Пермэнерго» имеет техническую возможность подключения к сетям электроснабжения Сетевой организации (письмо от 15.10.2025 № ПЭ/ЦЭС/01/22/14300). </w:t>
      </w:r>
    </w:p>
    <w:p w:rsidR="00BB5F16" w:rsidRPr="00D3479C" w:rsidRDefault="00BB5F16" w:rsidP="00BB5F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Лот № 6.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Земельный участок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1012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кв.м, разрешенное использование: для ведения личного подсобного хозяйства (приусадебный земельный участок). Местоположение земельного участка: Пермский край, муниципальный округ Пермский,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  <w:t>с. Сташково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ул.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Новая, з/у 19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,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4370001:1176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Земельный участок полностью расположен </w:t>
      </w:r>
      <w:r w:rsidRPr="00B33741">
        <w:rPr>
          <w:rFonts w:ascii="Times New Roman" w:eastAsia="Times New Roman" w:hAnsi="Times New Roman" w:cs="Times New Roman"/>
          <w:sz w:val="24"/>
          <w:szCs w:val="24"/>
          <w:lang w:eastAsia="x-none"/>
        </w:rPr>
        <w:t>в границах зоны с особыми условиями использования территории (Геологический отвод Месторождение углеводородного сырья ПЕМ 02734 НП ПЕМ 02734 НП)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Начальная цена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171 837,60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сто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>семьдесят одна тысяча восемьсот тридцать семь) рублей 60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коп. Задаток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171 837,60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сто семьдесят одна тысяча восемьсот тридцать семь) рублей 60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коп.</w:t>
      </w:r>
    </w:p>
    <w:p w:rsidR="00BB5F16" w:rsidRPr="00D3479C" w:rsidRDefault="00BB5F16" w:rsidP="00BB5F1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Извещение в соответствии с пп.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09.10.2025 № 22000211970000000542 (лот № 6)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</w:p>
    <w:p w:rsidR="00BB5F16" w:rsidRPr="00D3479C" w:rsidRDefault="00BB5F16" w:rsidP="00BB5F1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по лоту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№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зона </w:t>
      </w:r>
      <w:r w:rsidRPr="00AD2DC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Ж-1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Pr="00AD2DC3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застройки индивидуальными жилыми домами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»)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: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всей площади земельного участка -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3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0%.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-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3м. Предельное количество этажей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-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3 эт. Подготовлен градостроительный план в электронном виде.</w:t>
      </w:r>
    </w:p>
    <w:p w:rsidR="00BB5F16" w:rsidRPr="00D3479C" w:rsidRDefault="00BB5F16" w:rsidP="00BB5F1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Инженерно-технические условия подключения по лоту: Согласно письму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  <w:t>Юго-Камского территориального управления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администрации П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ермского муниципального округа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03.02.2026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299-202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6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-2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9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03-вн-39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в населенном пункте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отсутствуют централизованные сети теплоснабжения.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МУП «Энергоснабжение Пермского муниципального округа» от 04.03.2026 № 299-2026-91-01-02исх-357 техническая возможность подключения к сетям централизованного холодного водоснабжения имеется. Возможная точка подключения земельного участка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  <w:t xml:space="preserve">к централизованной системе холодного водоснабжения – водопроводный колодец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  <w:t>по ул. Новой</w:t>
      </w:r>
      <w:r w:rsidRPr="00B8753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Техническая возможность подключения к сетям централизованного водоотведения отсутствует.</w:t>
      </w:r>
      <w:r w:rsidRPr="00D3479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 Отвод сточных вод от объекта возможно предусмотреть в герметичный накопитель с последующим вывозом.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Согласно письму АО «Газпром газораспределение Пермь» от 24.03.2026 № ПР-2108 имеется техническая возможность подключения к сетям газоснабжения. Возможная точка подключения - газопровод высокого давления 2 категории от ГРС Юго-Камский (собственник – АО «Газпром газораспределение Пермь»). Ориентировочное расстояние от точки подключения до границ земельного участка составляет 18200 п.м. В связи с необходимостью пересечения водных преград, а также автодорог прокладку газопровода необходимо выполнить с помощью ГНБ (горизонтально – направленного бурения). </w:t>
      </w:r>
      <w:r w:rsidRPr="00D3479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Согласно письму ПАО «Ростелеком»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24.02.2026</w:t>
      </w:r>
      <w:r w:rsidRPr="00D3479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 № 01/05/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26089</w:t>
      </w:r>
      <w:r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/26</w:t>
      </w:r>
      <w:r w:rsidRPr="00D3479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 технологическое присоединение к сетям связи ПАО «Ростелеком» может быть произведено в точке подключения узел ВОЛС </w:t>
      </w:r>
      <w:r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br/>
      </w:r>
      <w:r w:rsidRPr="00D3479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(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с. Рождественское, ул. Революционная, 16</w:t>
      </w:r>
      <w:r w:rsidRPr="00D3479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), максимальную нагрузку в точке подключения (технологического присоединения) определить на стадии проектирования. Для подключения (технологического присоединения) объекта к сетям электросвязи ПАО «Ростелеком»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порядке, определенном действующим законодательством, для подачи запроса необходимо обратиться в отдел продаж и обслуживания по адресу: г. Пермь, ул. Крупской, 2 или направить запрос на perm-mail@ural.rt.ru.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ПАО «Россети Урал» - «Пермэнерго»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от 27.02.2026 ПЭ/ЦЭС/01/22/3028 имеется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техническая возможность подклю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чения к сетям электроснабжения.</w:t>
      </w:r>
    </w:p>
    <w:p w:rsidR="00BB5F16" w:rsidRPr="00D3479C" w:rsidRDefault="00BB5F16" w:rsidP="00BB5F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Лот № 7.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Земельный участок общей площадью 1500 кв.м, разрешенное использование: для ведения личного подсобного хозяйства (приусадебный земельный участок). Местоположение земельного участка: Пермский край, муниципальный округ Пермский, поселок Новый, улица Первомайская, з/у 49, категория земель: земли населенных пунктов. Кадастровый номер: 59:32:4400001:604. Земельный участок полностью расположен в Геологическом отводе, Месторождение углеводородного сырья, ООО«ЛУКОЙЛ-ПЕРМЬ», ПЕМ 02734 НП, частично в охранной зоне ЭСК «ЮГО-КАМСК» ВЛ 10 КВ Ф. ЛПХ (38,35 кв.м). Начальная цена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266 085,00</w:t>
      </w:r>
      <w:r w:rsidRPr="000C135D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двести шестьдесят шесть тысяч восемьдесят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>пять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) рублей 00 коп. Задаток </w:t>
      </w:r>
      <w:r w:rsidRPr="00D35D74">
        <w:rPr>
          <w:rFonts w:ascii="Times New Roman" w:eastAsia="Times New Roman" w:hAnsi="Times New Roman" w:cs="Times New Roman"/>
          <w:sz w:val="24"/>
          <w:szCs w:val="24"/>
          <w:lang w:eastAsia="x-none"/>
        </w:rPr>
        <w:t>266 085,00 (двести шестьдесят шесть тысяч восемьдесят пять) рублей 00 коп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</w:p>
    <w:p w:rsidR="00BB5F16" w:rsidRPr="00D3479C" w:rsidRDefault="00BB5F16" w:rsidP="00BB5F1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Извещение в соответствии с пп. 1 п. 1 ст. 39.18 Земельного кодекса РФ размещено на сайте www.torgi.gov.ru 14.08.2025 № 22000211970000000506.</w:t>
      </w:r>
    </w:p>
    <w:p w:rsidR="00BB5F16" w:rsidRPr="00D3479C" w:rsidRDefault="00BB5F16" w:rsidP="00BB5F1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Параметры разрешенного строительства объектов капитального строительства по лоту 7: зона Ж-1, Зона застройки индивидуальными жилыми домами: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участка: 30%.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сооружений: 3м. Предельное количество этажей: 3 эт. Минимальное расстояние от прочих построек (бань, гаражей и др.) до соседнего участка допускается блокировка хозяйственных построек на смежных земельных участках по взаимному согласию домовладельцев с учетом противопожарных требований – 1м. Минимальное расстояние от окон жилых комнат до стен соседнего дома и хозяйственных построек, расположенных на соседних земельных участках - 6м. Подготовлен градостроительный план в электронном виде.</w:t>
      </w:r>
    </w:p>
    <w:p w:rsidR="00BB5F16" w:rsidRPr="00D3479C" w:rsidRDefault="00BB5F16" w:rsidP="00BB5F1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Инженерно-технические условия подключения по лоту: Согласно письму Юго-Камского ТУ от 14.01.2025 № 299-2025-29-01-вн-19 в населенном пункте отсутствуют централизованные сети теплоснабжения, газоснабжения. </w:t>
      </w:r>
      <w:r w:rsidRPr="00D3479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Согласно письму </w:t>
      </w:r>
      <w:r w:rsidRPr="00D3479C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«МУП Энергоснабжение Пермского муниципального округа» от 12.12.2025 № 299-2025-91-01-02исх-1962 отсутствует техническая возможность подключения к сетям холодного водоснабжения и водоотведения. </w:t>
      </w:r>
      <w:r w:rsidRPr="00D3479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Водоснабжение возможно осуществить от собственных скважин и колодцев. Отвод сточных вод от объекта возможно предусмотреть в герметичный накопитель с последующим вывозом.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Согласно письму ПАО «Ростелеком» от 02.12.2025 № 01/05/180618/25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(с. Рождественское, ул. Революционная, 16), максимальную нагрузку в точке подключения определить на стадии проектирования. Согласно письму ПАО «Россети Урал» - «Пермэнерго» отсутствует техническая возможность подключения к сетям электроснабжения. Для ее обеспечения необходимо предусмотреть строительство электросетевых объектов (письмо от 10.12.2025 № ПЭ/ЦЭС/01/22/107349).</w:t>
      </w:r>
    </w:p>
    <w:p w:rsidR="00BB5F16" w:rsidRPr="00D3479C" w:rsidRDefault="00BB5F16" w:rsidP="00BB5F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Лот № 8.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Земельный участок общей площадью 1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623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кв.м, разрешенное использование: для ведения личного подсобного хозяйства (приусадебный земельный участок). Местоположение земельного участка: Пермский край, муниципальный округ Пермский,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село Сташково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улица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Камская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з/у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34в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,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1710001:634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Земельный участок полностью расположен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г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еологическом отводе,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м</w:t>
      </w:r>
      <w:r w:rsidRPr="00E93561">
        <w:rPr>
          <w:rFonts w:ascii="Times New Roman" w:eastAsia="Times New Roman" w:hAnsi="Times New Roman" w:cs="Times New Roman"/>
          <w:sz w:val="24"/>
          <w:szCs w:val="24"/>
          <w:lang w:eastAsia="x-none"/>
        </w:rPr>
        <w:t>есторождение углеводородного сырья ПЕМ 02734 НП ПЕМ 02734 НП)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частично в охранной зоне </w:t>
      </w:r>
      <w:r w:rsidRPr="00E93561">
        <w:rPr>
          <w:rFonts w:ascii="Times New Roman" w:eastAsia="Times New Roman" w:hAnsi="Times New Roman" w:cs="Times New Roman"/>
          <w:sz w:val="24"/>
          <w:szCs w:val="24"/>
          <w:lang w:eastAsia="x-none"/>
        </w:rPr>
        <w:t>Л 0,4 кВ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Начальная цена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241 632,24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двести сорок одна тысяча шестьсот тридцать два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я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24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коп. Задаток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241 632,24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двести сорок одна тысяча шестьсот тридцать два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я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24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коп.</w:t>
      </w:r>
    </w:p>
    <w:p w:rsidR="00BB5F16" w:rsidRPr="00D3479C" w:rsidRDefault="00BB5F16" w:rsidP="00BB5F1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Извещение в соответствии с пп.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04.09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.2025 № 220002119700000005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17 (лот № 13)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</w:p>
    <w:p w:rsidR="00BB5F16" w:rsidRPr="00D3479C" w:rsidRDefault="00BB5F16" w:rsidP="00BB5F1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по лоту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№ 8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: </w:t>
      </w:r>
      <w:r w:rsidRPr="00766556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Ж-1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Pr="00766556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застройки индивидуальными жилыми домами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: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участка: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30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%.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сооружений: 3м. Предельное количество этажей: 3 эт. Подготовлен градостроительный план в электронном виде.</w:t>
      </w:r>
    </w:p>
    <w:p w:rsidR="00BB5F16" w:rsidRDefault="00BB5F16" w:rsidP="00BB5F1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 xml:space="preserve">Инженерно-технические условия подключения по лоту: Согласно письму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  <w:t>Юго-Камского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ТУ администрации ПМО 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03.02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6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299-202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6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-2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9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03-вн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39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в населенном пункте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отсутствуют централизованные сети теплоснабжения.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МУП «Энергоснабжения Пермского муниципального округа» от 11.12.2025 № 299-2025-91-01-02исх-1945 техническая возможность подключения к сетям централизованного холодного водоснабжения и водоотведения отсутствует. </w:t>
      </w:r>
      <w:r w:rsidRPr="00D3479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Водоснабжение возможно осуществить от собственных скважин и колодцев. Отвод сточных вод от объекта возможно предусмотреть в герметичный накопитель с последующим вывозом. </w:t>
      </w: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АО «Газпром газораспределение Пермь» 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17.12.2025</w:t>
      </w: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ПФ-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6641</w:t>
      </w: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имеется техническая возможность подключения к сетям газораспределения. Возможная точка подключения – газопровод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высокого</w:t>
      </w: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давления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 категории от ГРС Юго-Камский</w:t>
      </w: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(собственник – АО «Газпром газораспределение Пермь)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. Ориентировочное расстояние до точки подключения – 17800 п.м. В связи с необходимостью пересечения водных преград, а также автодорог прокладку газопровода необходимо выполнить с помощью ГНБ (горизонтально – направленного бурения)</w:t>
      </w: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D3479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Согласно письму ПАО «Ростелеком»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04.12.2025</w:t>
      </w:r>
      <w:r w:rsidRPr="00D3479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 № 01/05/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182229</w:t>
      </w:r>
      <w:r w:rsidRPr="00D3479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/25 технологическое присоединение к сетям связи ПАО «Ростелеком» может быть произведено в точке подключения узел ВОЛС (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с. Рождественское</w:t>
      </w:r>
      <w:r w:rsidRPr="00D3479C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ул. Революционная, д. 16, ПАО «Ростелеком»),</w:t>
      </w:r>
      <w:r w:rsidRPr="00D3479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 максимальную нагрузку в точке подключения (технологического присоединения) определить на стадии проектирования. Для подключения (технологического присоединения) объекта к сетям электросвязи ПАО «Ростелеком»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порядке, определенном действующим законодательством, для подачи запроса необходимо обратиться в отдел продаж и обслуживания по адресу: г. Пермь, ул. Крупской, 2 или направить запрос на perm-mail@ural.rt.ru.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ПАО «Россети Урал» - «Пермэнерго»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 12.12.2025 № ПЭ/ЦЭС/01/22/17505 в настоящий момент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отсутствует техническая возможность подключения к сетям электроснабжения. Для ее обеспечения необходимо предусмотреть строительство электросетевых объектов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</w:p>
    <w:p w:rsidR="00BB5F16" w:rsidRPr="00D3479C" w:rsidRDefault="00BB5F16" w:rsidP="00BB5F1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Лот № 9.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Земельный участок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400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кв.м, разрешенное использование: для ведени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я личного подсобного хозяйства.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Местоположение земельного участка: Пермский край, муниципальный округ Пермский,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поселок Юг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улица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Узкая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з/у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1/1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,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2430001:4318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Земельный участок полностью расположен в приаэродромной территории аэродрома аэропорта Большое Савино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, з</w:t>
      </w:r>
      <w:r w:rsidRPr="00F2209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емельный участок частично расположен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в охранной зоне </w:t>
      </w:r>
      <w:r w:rsidRPr="00F2209B">
        <w:rPr>
          <w:rFonts w:ascii="Times New Roman" w:eastAsia="Times New Roman" w:hAnsi="Times New Roman" w:cs="Times New Roman"/>
          <w:sz w:val="24"/>
          <w:szCs w:val="24"/>
          <w:lang w:eastAsia="x-none"/>
        </w:rPr>
        <w:t>объекта: «ВЛ 0,4кВ ф.1 от ТП-66229»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Начальная цена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193 781,00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сто девяносто три тысячи семьсот восемьдесят один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ь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00 коп. Задаток </w:t>
      </w:r>
      <w:r w:rsidRPr="00D35D74">
        <w:rPr>
          <w:rFonts w:ascii="Times New Roman" w:eastAsia="Times New Roman" w:hAnsi="Times New Roman" w:cs="Times New Roman"/>
          <w:sz w:val="24"/>
          <w:szCs w:val="24"/>
          <w:lang w:eastAsia="x-none"/>
        </w:rPr>
        <w:t>193 781,00 (сто девяносто три тысячи семьсот восемьдесят один) рубль 00 коп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</w:p>
    <w:p w:rsidR="00BB5F16" w:rsidRPr="00D3479C" w:rsidRDefault="00BB5F16" w:rsidP="00BB5F1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Извещение в соответствии с пп.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10.11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.2025 № 220002119700000005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65 (лот № 1)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</w:p>
    <w:p w:rsidR="00BB5F16" w:rsidRPr="00D3479C" w:rsidRDefault="00BB5F16" w:rsidP="00BB5F1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по лоту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№ 9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: </w:t>
      </w:r>
      <w:r w:rsidRPr="00766556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Ж1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Pr="00766556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застройки индивидуальными жилыми домами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: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участка: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40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%.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сооружений: 3м. </w:t>
      </w:r>
      <w:r w:rsidRPr="00F2209B">
        <w:rPr>
          <w:rFonts w:ascii="Times New Roman" w:eastAsia="Times New Roman" w:hAnsi="Times New Roman" w:cs="Times New Roman"/>
          <w:sz w:val="24"/>
          <w:szCs w:val="24"/>
          <w:lang w:eastAsia="x-none"/>
        </w:rPr>
        <w:t>Предельная высота зданий, строений, сооружений - 12 м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Подготовлен градостроительный план в электронном виде.</w:t>
      </w:r>
    </w:p>
    <w:p w:rsidR="00BB5F16" w:rsidRDefault="00BB5F16" w:rsidP="00BB5F16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Инженерно-технические условия подключения по лоту: Согласно письму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  <w:t>ООО «СТРОЙСЕРВИС ЮГ»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13.11.2025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б/н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возможная точка присоединения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  <w:t xml:space="preserve">к централизованным сетям водоснабжения – водопроводный колодец на пересечении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>ул. Пролетарская и ул. Попова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Расстояние до точки подключения – 175 м. Максимальная нагрузка в точке присоединения - 1м3/сут. Централизованная система водоотведения отсутствует.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D3479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Отвод сточных вод от объекта возможно предусмотреть в герметичный накопитель с последующим вывозом.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Согласно письму МУП «Энергоснабжения Пермского муниципального округа» от 11.11.2025 № 1097 отсутствует техническая возможность технического присоединения к сетям теплоснабжения</w:t>
      </w:r>
      <w:r w:rsidRPr="00D3479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. </w:t>
      </w: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АО «Газпром газораспределение Пермь» 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04.12.2025</w:t>
      </w: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ПФ-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6352</w:t>
      </w: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имеется техническая возможность подключения к сетям газораспределения. Возможная точка подключения – газопровод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низкого давления по ул. Узкая</w:t>
      </w: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(собственник – АО «Газпром газораспределение Пермь)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Ориентировочное расстояние до точки подключения – 18 п.м. </w:t>
      </w:r>
      <w:r w:rsidRPr="00D3479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Согласно письму ПАО «Ростелеком»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20.11.2025 </w:t>
      </w:r>
      <w:r w:rsidRPr="00D3479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№ 01/05/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173778</w:t>
      </w:r>
      <w:r w:rsidRPr="00D3479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/25 технологическое присоединение к сетям связи ПАО «Ростелеком» может быть произведено в точке подключения узел ВОЛС (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п. Юг, ул. Ленина, 103),</w:t>
      </w:r>
      <w:r w:rsidRPr="00D3479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 максимальную нагрузку в точке подключения (технологического присоединения) определить на стадии проектирования. Для подключения (технологического присоединения) объекта к сетям электросвязи ПАО «Ростелеком» необходим запрос правообладателя земельного участка на выдачу технических условий подключения или заявка о заключении договора о подключении в порядке, определенном действующим законодательством, для подачи запроса необходимо обратиться в отдел продаж и обслуживания по адресу: г. Пермь, ул. Крупской, 2 или направить запрос на perm-mail@ural.rt.ru.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ПАО «Россети Урал» - «Пермэнерго»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от 13.11.2025 № ПЭ/ЦЭС/01/22/15818 имеется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техническая возможность подключения к сетям электроснабжения. </w:t>
      </w:r>
    </w:p>
    <w:p w:rsidR="00BB5F16" w:rsidRPr="00314357" w:rsidRDefault="00BB5F16" w:rsidP="00BB5F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Лот 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</w:t>
      </w:r>
      <w:r w:rsidRPr="003143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Земельный участок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2052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кв.м, разрешенное использование: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д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ля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ведения личного подсобного хозяйства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 Местоположение земельного участка: Пермский край, Пермский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муниципальный округ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село Усть-Качка, ул. Заречная, з/у 15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1950001:1469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Земельный участок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полностью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расположен в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п</w:t>
      </w:r>
      <w:r w:rsidRPr="00DB03E9">
        <w:rPr>
          <w:rFonts w:ascii="Times New Roman" w:eastAsia="Times New Roman" w:hAnsi="Times New Roman" w:cs="Times New Roman"/>
          <w:sz w:val="24"/>
          <w:szCs w:val="24"/>
          <w:lang w:eastAsia="x-none"/>
        </w:rPr>
        <w:t>риаэродромн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ой</w:t>
      </w:r>
      <w:r w:rsidRPr="00DB03E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территори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и</w:t>
      </w:r>
      <w:r w:rsidRPr="00DB03E9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аэродрома аэропорта Большое Савино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</w:t>
      </w:r>
      <w:r w:rsidRPr="00FE3054">
        <w:rPr>
          <w:rFonts w:ascii="Times New Roman" w:eastAsia="Times New Roman" w:hAnsi="Times New Roman" w:cs="Times New Roman"/>
          <w:sz w:val="24"/>
          <w:szCs w:val="24"/>
          <w:lang w:eastAsia="x-none"/>
        </w:rPr>
        <w:t>полностью расположен в границах зоны с особыми условиями использования территории (Зона с особыми условиями использования территорий «Вторая зона округа санитарной охраны кур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орта «Усть-Качка» на территории</w:t>
      </w:r>
      <w:r w:rsidRPr="00FE305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Pr="00FE3054">
        <w:rPr>
          <w:rFonts w:ascii="Times New Roman" w:eastAsia="Times New Roman" w:hAnsi="Times New Roman" w:cs="Times New Roman"/>
          <w:sz w:val="24"/>
          <w:szCs w:val="24"/>
          <w:lang w:eastAsia="x-none"/>
        </w:rPr>
        <w:t>Усть-Качкинского сельского 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, полностью расположен в з</w:t>
      </w:r>
      <w:r w:rsidRPr="00FE3054">
        <w:rPr>
          <w:rFonts w:ascii="Times New Roman" w:eastAsia="Times New Roman" w:hAnsi="Times New Roman" w:cs="Times New Roman"/>
          <w:sz w:val="24"/>
          <w:szCs w:val="24"/>
          <w:lang w:eastAsia="x-none"/>
        </w:rPr>
        <w:t>он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е</w:t>
      </w:r>
      <w:r w:rsidRPr="00FE305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затопления территории, прилегающей к зарегулированной р. Кама (Воткинскому водохранилищу),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Pr="00FE305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к р.р. Качка, Осиновка (в части Воткинского водохранилища) в нижнем бьефе Камского гидроузла в границах с. Усть - Качка Пермского муниципального округа Пермского края, затапливаемой при пропуске Камским гидроузлом паводков расчетной обеспеченности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Pr="00FE3054">
        <w:rPr>
          <w:rFonts w:ascii="Times New Roman" w:eastAsia="Times New Roman" w:hAnsi="Times New Roman" w:cs="Times New Roman"/>
          <w:sz w:val="24"/>
          <w:szCs w:val="24"/>
          <w:lang w:eastAsia="x-none"/>
        </w:rPr>
        <w:t>1 %) Пермского муниципального района Пермского края»)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, полностью расположен в части водоохранной и части прибрежной защитной полосы Воткинского водохранилища, п</w:t>
      </w:r>
      <w:r w:rsidRPr="00FE3054">
        <w:rPr>
          <w:rFonts w:ascii="Times New Roman" w:eastAsia="Times New Roman" w:hAnsi="Times New Roman" w:cs="Times New Roman"/>
          <w:sz w:val="24"/>
          <w:szCs w:val="24"/>
          <w:lang w:eastAsia="x-none"/>
        </w:rPr>
        <w:t>олностью расположен в границах зоны с особыми условиями использования территории (Усть-Качкинское (контур подсчета запасов) месторождение вод)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</w:t>
      </w:r>
      <w:r w:rsidRPr="00FE3054">
        <w:rPr>
          <w:rFonts w:ascii="Times New Roman" w:eastAsia="Times New Roman" w:hAnsi="Times New Roman" w:cs="Times New Roman"/>
          <w:sz w:val="24"/>
          <w:szCs w:val="24"/>
          <w:lang w:eastAsia="x-none"/>
        </w:rPr>
        <w:t>полностью расположен в границах зоны с особыми условиями использования территории (Краснокамское месторождение нефти)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</w:t>
      </w:r>
      <w:r w:rsidRPr="00FE3054">
        <w:rPr>
          <w:rFonts w:ascii="Times New Roman" w:eastAsia="Times New Roman" w:hAnsi="Times New Roman" w:cs="Times New Roman"/>
          <w:sz w:val="24"/>
          <w:szCs w:val="24"/>
          <w:lang w:eastAsia="x-none"/>
        </w:rPr>
        <w:t>полностью расположен в границах зоны с особыми условиями использования территории (Зона санитарной охраны 2-ого пояса)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полностью расположен в зоне затопления. 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Начальная цена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966 286,80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девятьсот шестьдесят шесть тысяч двести восемьдесят шесть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ей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80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коп</w:t>
      </w:r>
      <w:r w:rsidRPr="00314357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 Задаток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966 286,80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девятьсот шестьдесят шесть тысяч двести восемьдесят шесть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ей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80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коп.</w:t>
      </w:r>
    </w:p>
    <w:p w:rsidR="00BB5F16" w:rsidRPr="00314357" w:rsidRDefault="00BB5F16" w:rsidP="00BB5F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Извещение в соответствии с пп.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17.11.2025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№ 22000211970000000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573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(лот №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3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).</w:t>
      </w:r>
    </w:p>
    <w:p w:rsidR="00BB5F16" w:rsidRPr="00314357" w:rsidRDefault="00BB5F16" w:rsidP="00BB5F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по лоту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10: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для зоны Ж1,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«З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она застройки индивидуальными жилыми домами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»,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максимальный процент застройки, определяемый как отношение суммарной площади земельного участка, которая может быть застроена, ко все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й площади земельного участка - 40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%. Предельное количество этажей - 3. Минимальные отступы от границ земельного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 xml:space="preserve">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-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3 м. </w:t>
      </w:r>
      <w:r w:rsidRPr="005A06F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Количество индивидуальных жилых или садовых домов на 1 земельном участке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–</w:t>
      </w:r>
      <w:r w:rsidRPr="005A06F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1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шт.</w:t>
      </w:r>
      <w:r w:rsidRPr="005A06FB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Подготовлен градостроительный план земельного участка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 в электронном виде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.</w:t>
      </w:r>
    </w:p>
    <w:p w:rsidR="00BB5F16" w:rsidRDefault="00BB5F16" w:rsidP="00BB5F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Инженерно-технические условия подключения: Согласно письму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МУП «Двуречье»</w:t>
      </w: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 04.02.2026 № 037 </w:t>
      </w: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отсутствует техническая возможность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присоединения</w:t>
      </w: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 сетям теплоснабжения,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в связи с отсутствием технической возможности</w:t>
      </w: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Pr="004C2DA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Водоснабжение возможно осуществить от собственных скважин и колодцев. Отвод сточных вод от объекта возможно предусмотреть в герметичный накопитель с последующим вывозом. </w:t>
      </w: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АО «Газпром газораспределение Пермь» 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24</w:t>
      </w: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>.12.2025 ПФ-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6834</w:t>
      </w: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имеется техническая возможность подключения к сетям газораспределения. Возможная точка подключения – газопровод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среднего</w:t>
      </w: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давления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по ул. Новая</w:t>
      </w: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(собственник – АО «Газпром газораспределение Пермь). Ориентировочное расстояние до точки по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дключения - 550 п.м. </w:t>
      </w: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ПАО «Ростелеком» от 16.01.2026 № 01/05/3205/26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(п.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Красный Восход</w:t>
      </w: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ул.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Садовая</w:t>
      </w: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д. 1Б), максимальную нагрузку </w:t>
      </w: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>в точке подключения (технологического присоединения) определить на стадии проектирования.</w:t>
      </w:r>
    </w:p>
    <w:p w:rsidR="00BB5F16" w:rsidRPr="00D3479C" w:rsidRDefault="00BB5F16" w:rsidP="00BB5F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41B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Лот 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</w:t>
      </w:r>
      <w:r w:rsidRPr="00641B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D347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Земельный участок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897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кв.м, разрешенное использование: для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ведения личного подсобного хозяйства (приусадебный земельный участок)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Местоположение земельного участка: Пермский край, Пермский муниципальный округ, деревня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Пашня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улица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Камская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з/у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42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,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4290001:882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Pr="0084262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Земельный участок частично расположен в границах зоны с особыми условиями использования территории (ОХРАННАЯ ЗОНА ЭСК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Pr="0084262C">
        <w:rPr>
          <w:rFonts w:ascii="Times New Roman" w:eastAsia="Times New Roman" w:hAnsi="Times New Roman" w:cs="Times New Roman"/>
          <w:sz w:val="24"/>
          <w:szCs w:val="24"/>
          <w:lang w:eastAsia="x-none"/>
        </w:rPr>
        <w:t>ЮГО-КАМСК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r w:rsidRPr="0084262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ВЛ 6 кВ Ф.№3)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Начальная цена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91 934,68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девяносто одна тысяча девятьсот тридцать четыре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я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68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коп. Задаток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91 934,68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девяносто одна тысяча девятьсот тридцать четыре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я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68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коп.</w:t>
      </w:r>
    </w:p>
    <w:p w:rsidR="00BB5F16" w:rsidRPr="00D3479C" w:rsidRDefault="00BB5F16" w:rsidP="00BB5F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Извещение в соответствии с пп.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09.10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.2025 № 22000211970000000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542 (лот № 14)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</w:p>
    <w:p w:rsidR="00BB5F16" w:rsidRPr="00D3479C" w:rsidRDefault="00BB5F16" w:rsidP="00BB5F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11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(зона </w:t>
      </w:r>
      <w:r w:rsidRPr="00E4649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Ж-1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Pr="00E46494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застройки индивидуальными жилыми домами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3 м. Предельное количество этажей – 3 этажа. Максимальный процент застройки, определяемый как отношение суммарной площади земельного участка, которая может быть застроена, ко всей площади земельного участка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3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0%. Подготовлен градостроительный план земельного участка в электронном виде.</w:t>
      </w:r>
    </w:p>
    <w:p w:rsidR="00BB5F16" w:rsidRPr="00C1653B" w:rsidRDefault="00BB5F16" w:rsidP="00BB5F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Инженерно-технические условия подключения: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Юго-Камского территориального управления администрации Пермского муниципального округа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03.02.2026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299-2026-29-03-вн-39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в населенном пункте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отсутствует техническая возможность подключения к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центральным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сетям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теплоснабжения,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водоснабжени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я и водоотведения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Водоснабжение возможно осуществить от собственных скважин и колодцев. Отвод сточных вод от объекта возможно предусмотреть в герметичный на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копитель с последующим вывозом.</w:t>
      </w:r>
      <w:r w:rsidRPr="00D93A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АО «Газпром газораспределение Пермь» 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24.03.2026</w:t>
      </w: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ПФ-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2108</w:t>
      </w: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имеется техническая возможность подключения к сетям газораспределения. Возможная точка подключения – газопровод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высокого давления 2 категории от ГРС Усть-Качка</w:t>
      </w: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(собственник – АО «Газпром газораспределение Пермь)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. Ориентировочное расстояние до точки подключения – 5700 п.м.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В связи с необходимостью пересечения водных преград, а также автодорог, прокладку газопровода необходимо выполнить с помощью ГНБ (горизонтально – направленного бурения)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 xml:space="preserve">Согласно письму ПАО «Ростелеком» 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24.02.2026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01/05/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26089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/2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6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п. Юго-Камский, ул. Советская, 120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), максимальную нагрузку в точке подключения (технологического присоединения) определить на стадии проектирования.</w:t>
      </w:r>
      <w:r w:rsidRPr="00D93AA3">
        <w:rPr>
          <w:rFonts w:ascii="Calibri" w:eastAsia="Calibri" w:hAnsi="Calibri" w:cs="Times New Roman"/>
        </w:rPr>
        <w:t xml:space="preserve"> 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Для получения технических условий на подключение к сетям связи правообладателю земельного участка необходимо обратиться в отдел продаж и обслуживания по адресу: г. Пермь, ул. Крупской, 2 или направить запрос на perm-mail@ural.rt.ru.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письму ПАО «Россети Урал»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«Пермэнерго» от 27.02.2026 № ПЭ/ЦЭС/01/22/3028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ПАО «Россети Урал»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имеет техническую возможность подключения 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электрическим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сетям э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нергопринимающих устройств объекта недвижимости. </w:t>
      </w:r>
    </w:p>
    <w:p w:rsidR="00BB5F16" w:rsidRPr="00D3479C" w:rsidRDefault="00BB5F16" w:rsidP="00BB5F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41B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Лот 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</w:t>
      </w:r>
      <w:r w:rsidRPr="00641B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D347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Земельный участок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1000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кв.м, разрешенное использование: для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ведения личного подсобного хозяйства (приусадебный земельный участок)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Местоположение земельного участка: Пермский край, Пермский муниципальный округ, деревня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Пашня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переулок 1-й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з/у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4а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,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0140001:418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Обременения, охранные зоны отсутствуют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Начальная цена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113 460,00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сто тринадцать тысяч четыреста шестьдесят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ей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00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коп. Задаток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113 460,00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сто тринадцать тысяч четыреста шестьдесят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ей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00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коп.</w:t>
      </w:r>
    </w:p>
    <w:p w:rsidR="00BB5F16" w:rsidRPr="00D3479C" w:rsidRDefault="00BB5F16" w:rsidP="00BB5F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Извещение в соответствии с пп.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09.10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.2025 № 22000211970000000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542 (лот № 5)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</w:p>
    <w:p w:rsidR="00BB5F16" w:rsidRPr="00D3479C" w:rsidRDefault="00BB5F16" w:rsidP="00BB5F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12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(зона </w:t>
      </w:r>
      <w:r w:rsidRPr="00E4649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Ж-1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Pr="00E46494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застройки индивидуальными жилыми домами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3 м. Предельное количество этажей – 3 этажа. Максимальный процент застройки, определяемый как отношение суммарной площади земельного участка, которая может быть застроена, ко всей площади земельного участка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3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0%. Подготовлен градостроительный план земельного участка в электронном виде.</w:t>
      </w:r>
    </w:p>
    <w:p w:rsidR="00BB5F16" w:rsidRPr="00C1653B" w:rsidRDefault="00BB5F16" w:rsidP="00BB5F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Инженерно-технические условия подключения: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Юго-Камского территориального управления администрации Пермского муниципального округа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03.02.2026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299-2026-29-03-вн-39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в населенном пункте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отсутствует техническая возможность подключения к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центральным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сетям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теплоснабжения,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водоснабжени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я и водоотведения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Водоснабжение возможно осуществить от собственных скважин и колодцев. Отвод сточных вод от объекта возможно предусмотреть в герметичный на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копитель с последующим вывозом.</w:t>
      </w:r>
      <w:r w:rsidRPr="00D93A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АО «Газпром газораспределение Пермь» 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24.03.2026</w:t>
      </w: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ПФ-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2108</w:t>
      </w: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имеется техническая возможность подключения к сетям газораспределения. Возможная точка подключения – газопровод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высокого давления 2 категории от ГРС Усть-Качка</w:t>
      </w: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(собственник – АО «Газпром газораспределение Пермь)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. Ориентировочное расстояние до точки подключения – 5700 п.м.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В связи с необходимостью пересечения водных преград, а также автодорог, прокладку газопровода необходимо выполнить с помощью ГНБ (горизонтально – направленного бурения)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ПАО «Ростелеком» 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24.02.2026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01/05/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26089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/2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6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с. Рождественское, ул. Революционная, 16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), максимальную нагрузку в точке подключения (технологического присоединения) определить на стадии проектирования.</w:t>
      </w:r>
      <w:r w:rsidRPr="00D93AA3">
        <w:rPr>
          <w:rFonts w:ascii="Calibri" w:eastAsia="Calibri" w:hAnsi="Calibri" w:cs="Times New Roman"/>
        </w:rPr>
        <w:t xml:space="preserve"> 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Для получения технических условий на подключение к сетям связи правообладателю земельного участка необходимо обратиться в отдел продаж и обслуживания по адресу: г. Пермь, ул. Крупской, 2 или направить запрос на perm-mail@ural.rt.ru.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письму ПАО «Россети Урал»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«Пермэнерго» от 27.02.2026 № ПЭ/ЦЭС/01/22/3028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ПАО «Россети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Урал»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имеет техническую возможность подключения 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электрическим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сетям э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нергопринимающих устройств объекта недвижимости. </w:t>
      </w:r>
    </w:p>
    <w:p w:rsidR="00BB5F16" w:rsidRPr="00D3479C" w:rsidRDefault="00BB5F16" w:rsidP="00BB5F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41B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Лот 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</w:t>
      </w:r>
      <w:r w:rsidRPr="00641B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D347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Земельный участок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1309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кв.м, разрешенное использование: для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ведения личного подсобного хозяйства (приусадебный земельный участок)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Местоположение земельного участка: Пермский край, Пермский муниципальный округ, деревня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Жилья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з/у 2а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,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1640001:163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Pr="00D92102">
        <w:rPr>
          <w:rFonts w:ascii="Times New Roman" w:eastAsia="Times New Roman" w:hAnsi="Times New Roman" w:cs="Times New Roman"/>
          <w:sz w:val="24"/>
          <w:szCs w:val="24"/>
          <w:lang w:eastAsia="x-none"/>
        </w:rPr>
        <w:t>Земельный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участок полностью расположен</w:t>
      </w:r>
      <w:r w:rsidRPr="00D92102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в границах зоны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Pr="00D92102">
        <w:rPr>
          <w:rFonts w:ascii="Times New Roman" w:eastAsia="Times New Roman" w:hAnsi="Times New Roman" w:cs="Times New Roman"/>
          <w:sz w:val="24"/>
          <w:szCs w:val="24"/>
          <w:lang w:eastAsia="x-none"/>
        </w:rPr>
        <w:t>с особыми условиями использования территории (Геологический отвод Месторождение углеводородного сырья ПЕМ 02734 НП ПЕМ 02734 НП)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Начальная цена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79 155,23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семьдесят девять тысяч сто пятьдесят пять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ей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23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коп. Задаток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79 155,23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семьдесят девять тысяч сто пятьдесят пять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ей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23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коп.</w:t>
      </w:r>
    </w:p>
    <w:p w:rsidR="00BB5F16" w:rsidRPr="00D3479C" w:rsidRDefault="00BB5F16" w:rsidP="00BB5F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Извещение в соответствии с пп.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02.10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.2025 № 22000211970000000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538 (лот № 16)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</w:p>
    <w:p w:rsidR="00BB5F16" w:rsidRPr="00D3479C" w:rsidRDefault="00BB5F16" w:rsidP="00BB5F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13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(зона </w:t>
      </w:r>
      <w:r w:rsidRPr="00E4649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Ж-1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Pr="00E46494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застройки индивидуальными жилыми домами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3 м. Предельное количество этажей – 3 этажа. Максимальный процент застройки, определяемый как отношение суммарной площади земельного участка, которая может быть застроена, ко всей площади земельного участка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3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0%. Подготовлен градостроительный план земельного участка в электронном виде.</w:t>
      </w:r>
    </w:p>
    <w:p w:rsidR="00BB5F16" w:rsidRPr="00C1653B" w:rsidRDefault="00BB5F16" w:rsidP="00BB5F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Инженерно-технические условия подключения: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Юго-Камского территориального управления администрации Пермского муниципального округа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03.02.2026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299-2026-29-03-вн-39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в населенном пункте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отсутствует техническая возможность подключения к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центральным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сетям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теплоснабжения,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водоснабжени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я и водоотведения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Водоснабжение возможно осуществить от собственных скважин и колодцев. Отвод сточных вод от объекта возможно предусмотреть в герметичный на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копитель с последующим вывозом.</w:t>
      </w:r>
      <w:r w:rsidRPr="00D93A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АО «Газпром газораспределение Пермь» 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24.03.2026</w:t>
      </w: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ПФ-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2108</w:t>
      </w: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имеется техническая возможность подключения к сетям газораспределения. Возможная точка подключения – газопровод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высокого давления 2 категории от ГРС Юго-Камский</w:t>
      </w:r>
      <w:r w:rsidRPr="004C2DAE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(собственник – АО «Газпром газораспределение Пермь)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. Ориентировочное расстояние до точки подключения – 21500 п.м.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В связи с необходимостью пересечения водных преград, а также автодорог, прокладку газопровода необходимо выполнить с помощью ГНБ (горизонтально – направленного бурения)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ПАО «Ростелеком» 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24.02.2026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01/05/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26089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/2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6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с. Рождественское, ул. Революционная, 16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), максимальную нагрузку в точке подключения (технологического присоединения) определить на стадии проектирования.</w:t>
      </w:r>
      <w:r w:rsidRPr="00D93AA3">
        <w:rPr>
          <w:rFonts w:ascii="Calibri" w:eastAsia="Calibri" w:hAnsi="Calibri" w:cs="Times New Roman"/>
        </w:rPr>
        <w:t xml:space="preserve"> 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Для получения технических условий на подключение к сетям связи правообладателю земельного участка необходимо обратиться в отдел продаж и обслуживания по адресу: г. Пермь, ул. Крупской, 2 или направить запрос на perm-mail@ural.rt.ru.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письму ПАО «Россети Урал»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«Пермэнерго» от 27.02.2026 № ПЭ/ЦЭС/01/22/3028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ПАО «Россети Урал»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имеет техническую возможность подключения 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электрическим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>сетям э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нергопринимающих устройств объекта недвижимости. </w:t>
      </w:r>
    </w:p>
    <w:p w:rsidR="00BB5F16" w:rsidRPr="00D3479C" w:rsidRDefault="00BB5F16" w:rsidP="00BB5F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41B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Лот 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</w:t>
      </w:r>
      <w:r w:rsidRPr="00641B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D347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Земельный участок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1595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кв.м, разрешенное использование: для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ведения личного подсобного хозяйства (приусадебный земельный участок)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Местоположение земельного участка: Пермский край, Пермский муниципальный округ, деревня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Ширпы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улица Ермака, з/у 8,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2420002:236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Обременения, охранные зоны отсутствуют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 xml:space="preserve">Начальная цена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228 116,90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двести двадцать восемь тысяч сто шестнадцать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ей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90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коп. Задаток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228 116,90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двести двадцать восемь тысяч сто шестнадцать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ей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90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коп.</w:t>
      </w:r>
    </w:p>
    <w:p w:rsidR="00BB5F16" w:rsidRPr="00D3479C" w:rsidRDefault="00BB5F16" w:rsidP="00BB5F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Извещение в соответствии с пп.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25.09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.2025 № 22000211970000000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534 (лот № 3)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</w:p>
    <w:p w:rsidR="00BB5F16" w:rsidRPr="00D3479C" w:rsidRDefault="00BB5F16" w:rsidP="00BB5F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14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(зона </w:t>
      </w:r>
      <w:r w:rsidRPr="00E4649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Ж1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Pr="00E46494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застройки индивидуальными жилыми домами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3 м. Предельное количество этажей – 3 этажа. Максимальный процент застройки, определяемый как отношение суммарной площади земельного участка, которая может быть застроена, ко всей площади земельного участка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3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0%.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Количество индивидуальны</w:t>
      </w:r>
      <w:r w:rsidRPr="000D7A0F">
        <w:rPr>
          <w:rFonts w:ascii="Times New Roman" w:eastAsia="Times New Roman" w:hAnsi="Times New Roman" w:cs="Times New Roman"/>
          <w:sz w:val="24"/>
          <w:szCs w:val="24"/>
          <w:lang w:eastAsia="x-none"/>
        </w:rPr>
        <w:t>х жилых или садовых домов на 1 земельном участке - 1.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Подготовлен градостроительный план земельного участка в электронном виде.</w:t>
      </w:r>
    </w:p>
    <w:p w:rsidR="00BB5F16" w:rsidRDefault="00BB5F16" w:rsidP="00BB5F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Инженерно-технические условия подключения: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Кондратовского территориального управления администрации Пермского муниципального округа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03.02.2026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299-2026-22-вн-48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в населенном пункте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отсутствует техническая возможность подключения к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центральным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сетям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теплоснабжения, газоснабжения,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водоснабжени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я и водоотведения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Водоснабжение возможно осуществить от собственных скважин и колодцев. Отвод сточных вод от объекта возможно предусмотреть в герметичный на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копитель с последующим вывозом.</w:t>
      </w:r>
      <w:r w:rsidRPr="00D93A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ПАО «Ростелеком» 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06.03.2026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01/05/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33553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/2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6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д. Скобелевка, ул. Хохловская, 6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), максимальную нагрузку в точке подключения (технологического присоединения) определить на стадии проектирования.</w:t>
      </w:r>
      <w:r w:rsidRPr="00D93AA3">
        <w:rPr>
          <w:rFonts w:ascii="Calibri" w:eastAsia="Calibri" w:hAnsi="Calibri" w:cs="Times New Roman"/>
        </w:rPr>
        <w:t xml:space="preserve"> 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Для получения технических условий на подключение к сетям связи правообладателю земельного участка необходимо обратиться в отдел продаж и обслуживания по адресу: г. Пермь, ул. Крупской, 2 или направить запрос на perm-mail@ural.rt.ru.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письму ПАО «Россети Урал»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«Пермэнерго» от 20.03.2026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 ПЭ/ПГЭС/01/22/3866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подать заявку на технологическое присоединение возможно через единый федеральный портал электросетевых услуг на сайте: https://портал-тп.рф или при очном приеме по адресу: г. Пермь, ул. Камчатовская, д. 26.</w:t>
      </w:r>
    </w:p>
    <w:p w:rsidR="00BB5F16" w:rsidRPr="00D3479C" w:rsidRDefault="00BB5F16" w:rsidP="00BB5F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41B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Лот 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</w:t>
      </w:r>
      <w:r w:rsidRPr="00641B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D347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Земельный участок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1088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кв.м, разрешенное использование: для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индивидуального жилищного строительства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Местоположение земельного участка: Пермский край, Пермский муниципальный округ, деревня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Сибирь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улица Крутая, з/у 25а,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3000006:2590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Pr="004106CC">
        <w:rPr>
          <w:rFonts w:ascii="Times New Roman" w:eastAsia="Times New Roman" w:hAnsi="Times New Roman" w:cs="Times New Roman"/>
          <w:sz w:val="24"/>
          <w:szCs w:val="24"/>
          <w:lang w:eastAsia="x-none"/>
        </w:rPr>
        <w:t>Земельный у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часток полностью расположен </w:t>
      </w:r>
      <w:r w:rsidRPr="004106CC">
        <w:rPr>
          <w:rFonts w:ascii="Times New Roman" w:eastAsia="Times New Roman" w:hAnsi="Times New Roman" w:cs="Times New Roman"/>
          <w:sz w:val="24"/>
          <w:szCs w:val="24"/>
          <w:lang w:eastAsia="x-none"/>
        </w:rPr>
        <w:t>в границах зоны с особыми условиями использования территории (Часть водоохранной зоны и прибрежной защитной полосы Камского водохранилища)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Начальная цена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420 860,16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четыреста двадцать тысяч восемьсот шестьдесят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ей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16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коп. Задаток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420 860,16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четыреста двадцать тысяч восемьсот шестьдесят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ей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16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коп.</w:t>
      </w:r>
    </w:p>
    <w:p w:rsidR="00BB5F16" w:rsidRPr="00D3479C" w:rsidRDefault="00BB5F16" w:rsidP="00BB5F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Извещение в соответствии с пп.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20.11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.2025 № 22000211970000000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575 (лот № 5)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</w:p>
    <w:p w:rsidR="00BB5F16" w:rsidRPr="00D3479C" w:rsidRDefault="00BB5F16" w:rsidP="00BB5F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15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(зона </w:t>
      </w:r>
      <w:r w:rsidRPr="00E4649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Ж1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Pr="00E46494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застройки индивидуальными жилыми домами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3 м. Предельное количество этажей – 3 этажа. Максимальный процент застройки, определяемый как отношение суммарной площади земельного участка, которая может быть застроена, ко всей площади земельного участка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3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0%.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Количество индивидуальны</w:t>
      </w:r>
      <w:r w:rsidRPr="000D7A0F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х жилых или садовых домов на 1 земельном </w:t>
      </w:r>
      <w:r w:rsidRPr="000D7A0F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>участке - 1.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Подготовлен градостроительный план земельного участка в электронном виде.</w:t>
      </w:r>
    </w:p>
    <w:p w:rsidR="00BB5F16" w:rsidRDefault="00BB5F16" w:rsidP="00BB5F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Инженерно-технические условия подключения: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Кондратовского территориального управления администрации Пермского муниципального округа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03.02.2026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299-2026-22-вн-48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в населенном пункте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отсутствует техническая возможность подключения к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центральным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сетям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теплоснабжения,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>водоснабжени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я и водоотведения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Водоснабжение возможно осуществить от собственных скважин и колодцев. Отвод сточных вод от объекта возможно предусмотреть в герметичный на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копитель с последующим вывозом.</w:t>
      </w:r>
      <w:r w:rsidRPr="00D93A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АО «Газпром газораспределение Пермь» от 23.03.2026 № ПФ-1937 техническая возможность подключения к существующим сетям газораспределения с предполагаемой нагрузкой 7 м3/час. имеется. 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ПАО «Ростелеком» 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06.03.2026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01/05/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33553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/2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6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д. Скобелевка, ул. Хохловская, 6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), максимальную нагрузку в точке подключения (технологического присоединения) определить на стадии проектирования.</w:t>
      </w:r>
      <w:r w:rsidRPr="00D93AA3">
        <w:rPr>
          <w:rFonts w:ascii="Calibri" w:eastAsia="Calibri" w:hAnsi="Calibri" w:cs="Times New Roman"/>
        </w:rPr>
        <w:t xml:space="preserve"> 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Для получения технических условий на подключение к сетям связи правообладателю земельного участка необходимо обратиться в отдел продаж и обслуживания по адресу: г. Пермь, ул. Крупской, 2 или направить запрос на perm-mail@ural.rt.ru.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письму ПАО «Россети Урал»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«Пермэнерго» от 20.03.2026 № ПЭ/ПГЭС/01/22/3866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подать заявку на технологическое присоединение возможно через единый федеральный портал электросетевых услуг на сайте: https://портал-тп.рф или при очном приеме по адресу: г. Пермь, ул. Камчатовская,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D07D3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д. 26.</w:t>
      </w:r>
    </w:p>
    <w:p w:rsidR="00BB5F16" w:rsidRPr="00D3479C" w:rsidRDefault="00BB5F16" w:rsidP="00BB5F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41B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Лот 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</w:t>
      </w:r>
      <w:r w:rsidRPr="00641B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D347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Земельный участок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1214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кв.м, разрешенное использование: для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индивидуального жилищного строительства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Местоположение земельного участка: Пермский край, Пермский муниципальный округ,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село Курашим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улица Дачная, з/у 9,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0860001:3688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Обременения, охранные зоны отсутствуют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Начальная цена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206 707,78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двести шесть тысяч семьсот семь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ей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78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коп. Задаток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206 707,78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двести шесть тысяч семьсот семь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ей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78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коп.</w:t>
      </w:r>
    </w:p>
    <w:p w:rsidR="00BB5F16" w:rsidRPr="00D3479C" w:rsidRDefault="00BB5F16" w:rsidP="00BB5F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Извещение в соответствии с пп.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09.10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.2025 № 22000211970000000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542 (лот № 15)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</w:p>
    <w:p w:rsidR="00BB5F16" w:rsidRPr="00D3479C" w:rsidRDefault="00BB5F16" w:rsidP="00BB5F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16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(зона </w:t>
      </w:r>
      <w:r w:rsidRPr="00E46494">
        <w:rPr>
          <w:rFonts w:ascii="Times New Roman" w:eastAsia="Times New Roman" w:hAnsi="Times New Roman" w:cs="Times New Roman"/>
          <w:sz w:val="24"/>
          <w:szCs w:val="24"/>
          <w:lang w:eastAsia="x-none"/>
        </w:rPr>
        <w:t>Ж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-</w:t>
      </w:r>
      <w:r w:rsidRPr="00E4649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1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Pr="00E46494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застройки индивидуальными жилыми домами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3 м. Предельное количество этажей – 3 этажа. Максимальный процент застройки, определяемый как отношение суммарной площади земельного участка, которая может быть застроена, ко всей площади земельного участка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25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%. Подготовлен градостроительный план земельного участка в электронном виде.</w:t>
      </w:r>
    </w:p>
    <w:p w:rsidR="00BB5F16" w:rsidRDefault="00BB5F16" w:rsidP="00BB5F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Инженерно-технические условия подключения: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ООО «СТРОЙТЕХСЕРВИС»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03.03.2026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72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отсутствует техническая возможность подключения к сетям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инженерно – технического обеспечения теплоснабжения земельного участка. Согласно письму МУП «Энергоснабжение Пермского муниципального округа» от 04.03.2026 № 299-2026-91-01-02исх-352 техническая возможность подключения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  <w:t xml:space="preserve">к сетям централизованного холодного водоснабжения и водоотведения отсутствует. 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Отвод сточных вод от объекта возможно предусмотреть в герметичный на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копитель с последующим вывозом.</w:t>
      </w:r>
      <w:r w:rsidRPr="00D93A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АО «Газпром газораспределение Пермь» от 10.03.2026 № ПФ-1653 техническая возможность подключения к сетям газораспределения имеется. Возможная точка подключения – газопровод низкого давления по ул. Дачная (собственник - АО «Газпром газораспределение Пермь). Ориентировочное расстояние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точки подключения до границ земельного участка - 150 п.м. 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ПАО «Ростелеком» 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06.03.2026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01/05/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33553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/2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6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с. Платошино, ул. Владимирова, 13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), максимальную нагрузку в точке подключения (технологического присоединения) определить на стадии проектирования.</w:t>
      </w:r>
      <w:r w:rsidRPr="00D93AA3">
        <w:rPr>
          <w:rFonts w:ascii="Calibri" w:eastAsia="Calibri" w:hAnsi="Calibri" w:cs="Times New Roman"/>
        </w:rPr>
        <w:t xml:space="preserve"> 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Для получения технических условий на подключение к сетям связи правообладателю земельного участка необходимо обратиться в отдел продаж и обслуживания по адресу: г. Пермь, ул. Крупской, 2 или направить запрос на perm-mail@ural.rt.ru.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письму ПАО «Россети Урал»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«Пермэнерго» от 11.03.2026 № ПЭ/ЦЭС/01/22/3600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техническая возможность технологического присоединения к электрическим сетям в настоящий момент отсутствует. Для ее обеспечения необходимо предусмотреть строительство электросетевых объектов.</w:t>
      </w:r>
    </w:p>
    <w:p w:rsidR="00BB5F16" w:rsidRPr="00D3479C" w:rsidRDefault="00BB5F16" w:rsidP="00BB5F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41B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Лот 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</w:t>
      </w:r>
      <w:r w:rsidRPr="00641B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D347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Земельный участок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2627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кв.м, разрешенное использование: для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индивидуального жилищного строительства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Местоположение земельного участка: Пермский край, Пермский муниципальный округ,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деревня Большой Буртым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улица Сибирский тракт, з/у 30а,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0910001:554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Pr="002F310C">
        <w:rPr>
          <w:rFonts w:ascii="Times New Roman" w:eastAsia="Times New Roman" w:hAnsi="Times New Roman" w:cs="Times New Roman"/>
          <w:sz w:val="24"/>
          <w:szCs w:val="24"/>
          <w:lang w:eastAsia="x-none"/>
        </w:rPr>
        <w:t>Земельный участок полностью расположен в границах зоны с особыми условиями использования территории (Приаэродромная территория аэродрома аэропорта Большое Савино)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</w:t>
      </w:r>
      <w:r w:rsidRPr="002F310C">
        <w:rPr>
          <w:rFonts w:ascii="Times New Roman" w:eastAsia="Times New Roman" w:hAnsi="Times New Roman" w:cs="Times New Roman"/>
          <w:sz w:val="24"/>
          <w:szCs w:val="24"/>
          <w:lang w:eastAsia="x-none"/>
        </w:rPr>
        <w:t>частично расположен в границах зоны с особыми условиями использования территории (Водоохранная зона и прибрежная защитная полоса бассейна реки Верхняя Мулянка, Часть 4)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Начальная цена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1 744 249,19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(один миллион семьсот сорок четыре тысячи двести сорок девять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ей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19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коп. Задаток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1 744 249,19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(один миллион семьсот сорок четыре тысячи двести сорок девять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ей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19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коп.</w:t>
      </w:r>
    </w:p>
    <w:p w:rsidR="00BB5F16" w:rsidRPr="00D3479C" w:rsidRDefault="00BB5F16" w:rsidP="00BB5F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17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(зона </w:t>
      </w:r>
      <w:r w:rsidRPr="00E46494">
        <w:rPr>
          <w:rFonts w:ascii="Times New Roman" w:eastAsia="Times New Roman" w:hAnsi="Times New Roman" w:cs="Times New Roman"/>
          <w:sz w:val="24"/>
          <w:szCs w:val="24"/>
          <w:lang w:eastAsia="x-none"/>
        </w:rPr>
        <w:t>Ж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-</w:t>
      </w:r>
      <w:r w:rsidRPr="00E4649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1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Pr="00E46494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застройки индивидуальными жилыми домами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3 м. Предельное количество этажей – 3 этажа. Максимальный процент застройки, определяемый как отношение суммарной площади земельного участка, которая может быть застроена, ко всей площади земельного участка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35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%. Подготовлен градостроительный план земельного участка в электронном виде.</w:t>
      </w:r>
    </w:p>
    <w:p w:rsidR="00BB5F16" w:rsidRDefault="00BB5F16" w:rsidP="00BB5F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Инженерно-технические условия подключения: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Лобановского территориального управления администрации Пермского муниципального округа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04.02.2026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299-2026-21-исх-76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в населенном пункте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отсутствует техническая возможность подключения к сетям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теплоснабжения, водоснабжения и водоотведения.</w:t>
      </w:r>
      <w:r w:rsidRPr="00FC35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Водоснабжение возможно осуществить от собственных скважин и колодцев. Отвод сточных вод от объекта возможно предусмотреть в герметичный на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копитель с последующим вывозом. Согласно письму АО «Газпром газораспределение Пермь» от 22.01.2026 № ПР-288 техническая возможность подключения к сетям газораспределения имеется. Возможная точка подключения – газопровод высокого давления 2 категории по ул. Центральная с. Лобаново (собственник - АО «Газпром газораспределение Пермь). Ориентировочное расстояние от точки подключения до границ земельного участка - 3370 п.м. 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ПАО «Ростелеком» 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02.12.2025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01/05/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180574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/2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5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с. Лобаново, ул. Культуры, 10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), максимальную нагрузку в точке подключения (технологического присоединения) определить на стадии проектирования.</w:t>
      </w:r>
      <w:r w:rsidRPr="00D93AA3">
        <w:rPr>
          <w:rFonts w:ascii="Calibri" w:eastAsia="Calibri" w:hAnsi="Calibri" w:cs="Times New Roman"/>
        </w:rPr>
        <w:t xml:space="preserve"> 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Для получения технических условий на подключение к сетям связи правообладателю земельного участка необходимо обратиться в отдел продаж и обслуживания по адресу: г. Пермь, ул. Крупской, 2 или направить запрос на perm-mail@ural.rt.ru.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письму ПАО «Россети Урал»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«Пермэнерго» от 10.12.2025 № ПЭ/ЦЭС/01/22/17349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настоящий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момент техническая возможность технологического присоединения к электрическим сетям отсутствует. Для ее обеспечения необходимо предусмотреть строительство электросетевых объектов.</w:t>
      </w:r>
    </w:p>
    <w:p w:rsidR="00BB5F16" w:rsidRDefault="00BB5F16" w:rsidP="00BB5F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5C00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Лот № 18. </w:t>
      </w:r>
      <w:r w:rsidRPr="005C0008">
        <w:rPr>
          <w:rFonts w:ascii="Times New Roman" w:eastAsia="Times New Roman" w:hAnsi="Times New Roman" w:cs="Times New Roman"/>
          <w:sz w:val="24"/>
          <w:szCs w:val="24"/>
          <w:lang w:eastAsia="x-none"/>
        </w:rPr>
        <w:t>Земельный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участок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2231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кв.м, разрешенное использование: для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индивидуального жилищного строительства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Местоположение земельного участка: Пермский край, Пермский муниципальный округ,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деревня Верхняя Рассольная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улица Центральная, з/у 10б,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1110001:191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Pr="005C000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Земельный участок частично расположен в границах зоны с особыми условиями использования территории (ОХРАННАЯ ЗОНА ЭСК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Pr="005C0008">
        <w:rPr>
          <w:rFonts w:ascii="Times New Roman" w:eastAsia="Times New Roman" w:hAnsi="Times New Roman" w:cs="Times New Roman"/>
          <w:sz w:val="24"/>
          <w:szCs w:val="24"/>
          <w:lang w:eastAsia="x-none"/>
        </w:rPr>
        <w:t>ГОРКА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r w:rsidRPr="005C0008">
        <w:rPr>
          <w:rFonts w:ascii="Times New Roman" w:eastAsia="Times New Roman" w:hAnsi="Times New Roman" w:cs="Times New Roman"/>
          <w:sz w:val="24"/>
          <w:szCs w:val="24"/>
          <w:lang w:eastAsia="x-none"/>
        </w:rPr>
        <w:t>, ВЛ-0,4 КВ ОТ ТП-6377)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Начальная цена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432 241,79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(четыреста тридцать две тысячи двести сорок один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ь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79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коп. Задаток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432 241,79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(четыреста тридцать две тысячи двести сорок один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ь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79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коп.</w:t>
      </w:r>
    </w:p>
    <w:p w:rsidR="00BB5F16" w:rsidRPr="00D3479C" w:rsidRDefault="00BB5F16" w:rsidP="00BB5F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Извещение в соответствии с пп.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30.10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.2025 № 22000211970000000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558 (лот № 7)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18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(зона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Ж-2 «</w:t>
      </w:r>
      <w:r w:rsidRPr="00FC3573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малоэтажной жилой застройки с приусадебными земельными участками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3 м. Предельное количество этажей – 3 этажа. Максимальный процент застройки, определяемый как отношение суммарной площади земельного участка, которая может быть застроена, ко всей площади земельного участка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40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%. Подготовлен градостроительный план земельного участка в электронном виде.</w:t>
      </w:r>
    </w:p>
    <w:p w:rsidR="00BB5F16" w:rsidRPr="00FC3573" w:rsidRDefault="00BB5F16" w:rsidP="00BB5F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Инженерно-технические условия подключения: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Лобановского территориального управления администрации Пермского муниципального округа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04.02.2026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299-2026-21-исх-76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в населенном пункте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отсутствует техническая возможность подключения к сетям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теплоснабжения, водоснабжения и водоотведения. 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Водоснабжение возможно осуществить от собственных скважин и колодцев. Отвод сточных вод от объекта возможно предусмотреть в герметичный на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копитель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с последующим вывозом.</w:t>
      </w:r>
      <w:r w:rsidRPr="00D93A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АО «Газпром газораспределение Пермь» от 28.04.2026 № ПР-3245 техническая возможность подключения к сетям газораспределения имеется. Возможная точка подключения – газопровод высокого давления 2 категории от д. Мостовая (собственник - АО «Газпром газораспределение Пермь). Ориентировочное расстояние от точки подключения до границ земельного участка - 8000 п.м.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В связи с необходимостью пересечения водных преград, а также автодорог, прокладку газопровода необходимо выполнить с помощью ГНБ (горизонтально – направленного бурения)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ПАО «Ростелеком» 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01.04.2026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01/05/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49788/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6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Пермский край, Пермский район, д. Мостовая, АМС ПАО «Ростелеком»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), максимальную нагрузку в точке подключения (технологического присоединения) определить на стадии проектирования.</w:t>
      </w:r>
      <w:r w:rsidRPr="00D93AA3">
        <w:rPr>
          <w:rFonts w:ascii="Calibri" w:eastAsia="Calibri" w:hAnsi="Calibri" w:cs="Times New Roman"/>
        </w:rPr>
        <w:t xml:space="preserve"> 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Для получения технических условий на подключение к сетям связи правообладателю земельного участка необходимо обратиться в отдел продаж и обслуживания по адресу: г. Пермь, ул. Крупской, 2 или направить запрос на perm-mail@ural.rt.ru.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письму ПАО «Россети Урал»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«Пермэнерго» от 10.04.2026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 ПЭ/ЦЭС/01/22/5513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имеется техническая возможность технологического присоединения к электрическим сетям.</w:t>
      </w:r>
    </w:p>
    <w:p w:rsidR="00BB5F16" w:rsidRPr="00D3479C" w:rsidRDefault="00BB5F16" w:rsidP="00BB5F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5C00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Лот № 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5C00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5C0008">
        <w:rPr>
          <w:rFonts w:ascii="Times New Roman" w:eastAsia="Times New Roman" w:hAnsi="Times New Roman" w:cs="Times New Roman"/>
          <w:sz w:val="24"/>
          <w:szCs w:val="24"/>
          <w:lang w:eastAsia="x-none"/>
        </w:rPr>
        <w:t>Земельный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участок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3092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кв.м, разрешенное использование: для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индивидуального жилищного строительства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Местоположение земельного участка: Пермский край, Пермский муниципальный округ,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деревня Верхняя Рассольная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улица Центральная, з/у 2а,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1110001:192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Обременения, охранные зоны отсутствуют.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Начальная цена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567 536,60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>(пятьсот шестьдесят семь тысяч пятьсот тридцать шесть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ь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60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коп. Задаток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567 536,60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(пятьсот шестьдесят семь тысяч пятьсот тридцать шесть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ь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60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коп.</w:t>
      </w:r>
    </w:p>
    <w:p w:rsidR="00BB5F16" w:rsidRPr="00D3479C" w:rsidRDefault="00BB5F16" w:rsidP="00BB5F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Извещение в соответствии с пп.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09.10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.2025 № 22000211970000000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542 (лот № 13)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</w:p>
    <w:p w:rsidR="00BB5F16" w:rsidRPr="00D3479C" w:rsidRDefault="00BB5F16" w:rsidP="00BB5F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19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(зона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Ж-2 «</w:t>
      </w:r>
      <w:r w:rsidRPr="00FC3573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малоэтажной жилой застройки с приусадебными земельными участками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3 м. Предельное количество этажей – 3 этажа. Максимальный процент застройки, определяемый как отношение суммарной площади земельного участка, которая может быть застроена, ко всей площади земельного участка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40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%. Подготовлен градостроительный план земельного участка в электронном виде.</w:t>
      </w:r>
    </w:p>
    <w:p w:rsidR="00BB5F16" w:rsidRPr="00FC3573" w:rsidRDefault="00BB5F16" w:rsidP="00BB5F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Инженерно-технические условия подключения: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Лобановского территориального управления администрации Пермского муниципального округа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04.02.2026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299-2026-21-исх-76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в населенном пункте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отсутствует техническая возможность подключения к сетям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теплоснабжения, водоснабжения и водоотведения. 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Водоснабжение возможно осуществить от собственных скважин и колодцев. Отвод сточных вод от объекта возможно предусмотреть в герметичный на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копитель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с последующим вывозом.</w:t>
      </w:r>
      <w:r w:rsidRPr="00D93A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АО «Газпром газораспределение Пермь» от 28.04.2026 № ПР-3245 техническая возможность подключения к сетям газораспределения имеется. Возможная точка подключения – газопровод высокого давления 2 категории от д. Мостовая (собственник - АО «Газпром газораспределение Пермь). Ориентировочное расстояние от точки подключения до границ земельного участка - 8000 п.м.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В связи с необходимостью пересечения водных преград, а также автодорог, прокладку газопровода необходимо выполнить с помощью ГНБ (горизонтально – направленного бурения)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ПАО «Ростелеком» 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01.04.2026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01/05/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49788/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6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Пермский край, Пермский район, д. Мостовая, АМС ПАО «Ростелеком»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), максимальную нагрузку в точке подключения (технологического присоединения) определить на стадии проектирования.</w:t>
      </w:r>
      <w:r w:rsidRPr="00D93AA3">
        <w:rPr>
          <w:rFonts w:ascii="Calibri" w:eastAsia="Calibri" w:hAnsi="Calibri" w:cs="Times New Roman"/>
        </w:rPr>
        <w:t xml:space="preserve"> 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Для получения технических условий на подключение к сетям связи правообладателю земельного участка необходимо обратиться в отдел продаж и обслуживания по адресу: г. Пермь, ул. Крупской, 2 или направить запрос на perm-mail@ural.rt.ru.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письму ПАО «Россети Урал»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«Пермэнерго» от 10.04.2026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 ПЭ/ЦЭС/01/22/5513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имеется техническая возможность технологического присоединения к электрическим сетям.</w:t>
      </w:r>
    </w:p>
    <w:p w:rsidR="00BB5F16" w:rsidRDefault="00BB5F16" w:rsidP="00BB5F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5C00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Лот №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5C00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5C0008">
        <w:rPr>
          <w:rFonts w:ascii="Times New Roman" w:eastAsia="Times New Roman" w:hAnsi="Times New Roman" w:cs="Times New Roman"/>
          <w:sz w:val="24"/>
          <w:szCs w:val="24"/>
          <w:lang w:eastAsia="x-none"/>
        </w:rPr>
        <w:t>Земельный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участок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4331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кв.м, разрешенное использование: для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индивидуального жилищного строительства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Местоположение земельного участка: Пермский край, Пермский муниципальный округ,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деревня Рассольная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улица Заречная,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  <w:t>з/у 6,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1190001:372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Обременения, охранные зоны отсутствуют.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Начальная цена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898 336,02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(восемьсот девяносто восемь тысяч триста тридцать шесть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ей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02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коп. Задаток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898 336,02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(восемьсот девяносто восемь тысяч триста тридцать шесть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ей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02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коп.</w:t>
      </w:r>
    </w:p>
    <w:p w:rsidR="00BB5F16" w:rsidRPr="00D3479C" w:rsidRDefault="00BB5F16" w:rsidP="00BB5F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Извещение в соответствии с пп.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16.10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.2025 № 22000211970000000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547 (лот № 6)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20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(зона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Ж-2 «</w:t>
      </w:r>
      <w:r w:rsidRPr="00FC3573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малоэтажной жилой застройки с приусадебными земельными участками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3 м. Предельное количество этажей – 3 этажа. Максимальный процент застройки, определяемый как отношение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 xml:space="preserve">суммарной площади земельного участка, которая может быть застроена, ко всей площади земельного участка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40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%. Подготовлен градостроительный план земельного участка в электронном виде.</w:t>
      </w:r>
    </w:p>
    <w:p w:rsidR="00BB5F16" w:rsidRPr="00FC3573" w:rsidRDefault="00BB5F16" w:rsidP="00BB5F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Инженерно-технические условия подключения: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Лобановского территориального управления администрации Пермского муниципального округа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04.02.2026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299-2026-21-исх-76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в населенном пункте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отсутствует техническая возможность подключения к сетям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теплоснабжения, водоснабжения и водоотведения. 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Водоснабжение возможно осуществить от собственных скважин и колодцев. Отвод сточных вод от объекта возможно предусмотреть в герметичный на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копитель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с последующим вывозом.</w:t>
      </w:r>
      <w:r w:rsidRPr="00D93A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АО «Газпром газораспределение Пермь» от 28.04.2026 № ПР-3245 техническая возможность подключения к сетям газораспределения имеется. Возможная точка подключения – газопровод высокого давления 2 категории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д. Мостовая (собственник - АО «Газпром газораспределение Пермь). Ориентировочное расстояние от точки подключения до границ земельного участка - 7500 п.м.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В связи с необходимостью пересечения водных преград, а также автодорог, прокладку газопровода необходимо выполнить с помощью ГНБ (горизонтально – направленного бурения)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ПАО «Ростелеком» 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01.04.2026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01/05/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49788/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6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Пермский край, Пермский район, д. Мостовая, АМС ПАО «Ростелеком»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), максимальную нагрузку в точке подключения (технологического присоединения) определить на стадии проектирования.</w:t>
      </w:r>
      <w:r w:rsidRPr="00D93AA3">
        <w:rPr>
          <w:rFonts w:ascii="Calibri" w:eastAsia="Calibri" w:hAnsi="Calibri" w:cs="Times New Roman"/>
        </w:rPr>
        <w:t xml:space="preserve"> 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Для получения технических условий на подключение к сетям связи правообладателю земельного участка необходимо обратиться в отдел продаж и обслуживания по адресу: г. Пермь, ул. Крупской, 2 или направить запрос на perm-mail@ural.rt.ru.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письму ПАО «Россети Урал»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«Пермэнерго» от 10.04.2026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 ПЭ/ЦЭС/01/22/5513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имеется техническая возможность технологического присоединения к электрическим сетям.</w:t>
      </w:r>
    </w:p>
    <w:p w:rsidR="00BB5F16" w:rsidRDefault="00BB5F16" w:rsidP="00BB5F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5C00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Лот №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21</w:t>
      </w:r>
      <w:r w:rsidRPr="005C00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5C0008">
        <w:rPr>
          <w:rFonts w:ascii="Times New Roman" w:eastAsia="Times New Roman" w:hAnsi="Times New Roman" w:cs="Times New Roman"/>
          <w:sz w:val="24"/>
          <w:szCs w:val="24"/>
          <w:lang w:eastAsia="x-none"/>
        </w:rPr>
        <w:t>Земельный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участок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2423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кв.м, разрешенное использование: для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индивидуального жилищного строительства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Местоположение земельного участка: Пермский край, Пермский муниципальный округ,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деревня Рассольная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улица Заречная,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  <w:t>з/у 10,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1190001:373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Обременения, охранные зоны отсутствуют.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Начальная цена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535 361,85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(пятьсот тридцать пять тысяч триста шестьдесят один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ь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85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коп. Задаток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535 361,85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(пятьсот тридцать пять тысяч триста шестьдесят один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ь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85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коп.</w:t>
      </w:r>
    </w:p>
    <w:p w:rsidR="00BB5F16" w:rsidRPr="00D3479C" w:rsidRDefault="00BB5F16" w:rsidP="00BB5F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Извещение в соответствии с пп.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09.10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.2025 № 22000211970000000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542 (лот № 1)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21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(зона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Ж-2 «</w:t>
      </w:r>
      <w:r w:rsidRPr="00FC3573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малоэтажной жилой застройки с приусадебными земельными участками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3 м. Предельное количество этажей – 3 этажа. Максимальный процент застройки, определяемый как отношение суммарной площади земельного участка, которая может быть застроена, ко всей площади земельного участка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40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%. Подготовлен градостроительный план земельного участка в электронном виде.</w:t>
      </w:r>
    </w:p>
    <w:p w:rsidR="00BB5F16" w:rsidRPr="00FC3573" w:rsidRDefault="00BB5F16" w:rsidP="00BB5F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Инженерно-технические условия подключения: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Лобановского территориального управления администрации Пермского муниципального округа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04.02.2026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299-2026-21-исх-76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в населенном пункте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отсутствует техническая возможность подключения к сетям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теплоснабжения, водоснабжения и водоотведения. 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Водоснабжение возможно осуществить от собственных скважин и колодцев. Отвод сточных вод от объекта возможно предусмотреть в герметичный на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копитель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с последующим вывозом.</w:t>
      </w:r>
      <w:r w:rsidRPr="00D93A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АО «Газпром газораспределение Пермь»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28.04.2026 № ПР-3245 техническая возможность подключения к сетям газораспределения имеется. Возможная точка подключения – газопровод высокого давления 2 категории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д. Мостовая (собственник - АО «Газпром газораспределение Пермь). Ориентировочное расстояние от точки подключения до границ земельного участка - 7500 п.м.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В связи с необходимостью пересечения водных преград, а также автодорог, прокладку газопровода необходимо выполнить с помощью ГНБ (горизонтально – направленного бурения)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ПАО «Ростелеком» 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01.04.2026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01/05/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49788/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6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Пермский край, Пермский район, д. Мостовая, АМС ПАО «Ростелеком»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), максимальную нагрузку в точке подключения (технологического присоединения) определить на стадии проектирования.</w:t>
      </w:r>
      <w:r w:rsidRPr="00D93AA3">
        <w:rPr>
          <w:rFonts w:ascii="Calibri" w:eastAsia="Calibri" w:hAnsi="Calibri" w:cs="Times New Roman"/>
        </w:rPr>
        <w:t xml:space="preserve"> 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Для получения технических условий на подключение к сетям связи правообладателю земельного участка необходимо обратиться в отдел продаж и обслуживания по адресу: г. Пермь, ул. Крупской, 2 или направить запрос на perm-mail@ural.rt.ru.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письму ПАО «Россети Урал»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«Пермэнерго» от 10.04.2026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 ПЭ/ЦЭС/01/22/5513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имеется техническая возможность технологического присоединения к электрическим сетям.</w:t>
      </w:r>
    </w:p>
    <w:p w:rsidR="00BB5F16" w:rsidRDefault="00BB5F16" w:rsidP="00BB5F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5C00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Лот №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22</w:t>
      </w:r>
      <w:r w:rsidRPr="005C00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5C0008">
        <w:rPr>
          <w:rFonts w:ascii="Times New Roman" w:eastAsia="Times New Roman" w:hAnsi="Times New Roman" w:cs="Times New Roman"/>
          <w:sz w:val="24"/>
          <w:szCs w:val="24"/>
          <w:lang w:eastAsia="x-none"/>
        </w:rPr>
        <w:t>Земельный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участок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2194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кв.м, разрешенное использование: для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индивидуального жилищного строительства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Местоположение земельного участка: Пермский край, Пермский муниципальный округ,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деревня Рассольная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улица Заречная,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  <w:t>з/у 17,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1190001:374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Обременения, охранные зоны отсутствуют.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Начальная цена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486 365,92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(четыреста восемьдесят шесть тысяч триста шестьдесят пять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ей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92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коп. Задаток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486 365,92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(четыреста восемьдесят шесть тысяч триста шестьдесят пять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ей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92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коп.</w:t>
      </w:r>
    </w:p>
    <w:p w:rsidR="00BB5F16" w:rsidRPr="00D3479C" w:rsidRDefault="00BB5F16" w:rsidP="00BB5F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Извещение в соответствии с пп.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09.10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.2025 № 22000211970000000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542 (лот № 2)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22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(зона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Ж-2 «</w:t>
      </w:r>
      <w:r w:rsidRPr="00FC3573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малоэтажной жилой застройки с приусадебными земельными участками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3 м. Предельное количество этажей – 3 этажа. Максимальный процент застройки, определяемый как отношение суммарной площади земельного участка, которая может быть застроена, ко всей площади земельного участка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40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%. Подготовлен градостроительный план земельного участка в электронном виде.</w:t>
      </w:r>
    </w:p>
    <w:p w:rsidR="00BB5F16" w:rsidRPr="00FC3573" w:rsidRDefault="00BB5F16" w:rsidP="00BB5F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Инженерно-технические условия подключения: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Лобановского территориального управления администрации Пермского муниципального округа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04.02.2026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299-2026-21-исх-76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в населенном пункте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отсутствует техническая возможность подключения к сетям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теплоснабжения, водоснабжения и водоотведения. 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Водоснабжение возможно осуществить от собственных скважин и колодцев. Отвод сточных вод от объекта возможно предусмотреть в герметичный на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копитель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с последующим вывозом.</w:t>
      </w:r>
      <w:r w:rsidRPr="00D93A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АО «Газпром газораспределение Пермь» от 28.04.2026 № ПР-3245 техническая возможность подключения к сетям газораспределения имеется. Возможная точка подключения – газопровод высокого давления 2 категории от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д. Мостовая (собственник - АО «Газпром газораспределение Пермь). Ориентировочное расстояние от точки подключения до границ земельного участка - 7500 п.м.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В связи с необходимостью пересечения водных преград, а также автодорог, прокладку газопровода необходимо выполнить с помощью ГНБ (горизонтально – направленного бурения)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ПАО «Ростелеком» 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01.04.2026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01/05/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49788/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6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Пермский край, Пермский район, д. Мостовая, АМС ПАО «Ростелеком»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), максимальную нагрузку в 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>точке подключения (технологического присоединения) определить на стадии проектирования.</w:t>
      </w:r>
      <w:r w:rsidRPr="00D93AA3">
        <w:rPr>
          <w:rFonts w:ascii="Calibri" w:eastAsia="Calibri" w:hAnsi="Calibri" w:cs="Times New Roman"/>
        </w:rPr>
        <w:t xml:space="preserve"> 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Для получения технических условий на подключение к сетям связи правообладателю земельного участка необходимо обратиться в отдел продаж и обслуживания по адресу: г. Пермь, ул. Крупской, 2 или направить запрос на perm-mail@ural.rt.ru.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письму ПАО «Россети Урал»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«Пермэнерго» от 10.04.2026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 ПЭ/ЦЭС/01/22/5513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имеется техническая возможность технологического присоединения к электрическим сетям.</w:t>
      </w:r>
    </w:p>
    <w:p w:rsidR="00BB5F16" w:rsidRDefault="00BB5F16" w:rsidP="00BB5F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5C00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Лот №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</w:t>
      </w:r>
      <w:r w:rsidRPr="005C00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5C0008">
        <w:rPr>
          <w:rFonts w:ascii="Times New Roman" w:eastAsia="Times New Roman" w:hAnsi="Times New Roman" w:cs="Times New Roman"/>
          <w:sz w:val="24"/>
          <w:szCs w:val="24"/>
          <w:lang w:eastAsia="x-none"/>
        </w:rPr>
        <w:t>Земельный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участок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777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кв.м, разрешенное использование: для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ведения личного подсобного хозяйства (приусадебный земельный участок)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Местоположение земельного участка: Пермский край, Пермский муниципальный округ,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село Янычи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улица Новая, з/у 34а,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0190001:1695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Pr="002D3499">
        <w:rPr>
          <w:rFonts w:ascii="Times New Roman" w:eastAsia="Times New Roman" w:hAnsi="Times New Roman" w:cs="Times New Roman"/>
          <w:sz w:val="24"/>
          <w:szCs w:val="24"/>
          <w:lang w:eastAsia="x-none"/>
        </w:rPr>
        <w:t>Земельный участок полностью расположен в границах зоны с особыми условиями использования территории (Зона санитарной охраны источников водоснабжения III пояса скважин №№731, 717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2D3499">
        <w:rPr>
          <w:rFonts w:ascii="Times New Roman" w:eastAsia="Times New Roman" w:hAnsi="Times New Roman" w:cs="Times New Roman"/>
          <w:sz w:val="24"/>
          <w:szCs w:val="24"/>
          <w:lang w:eastAsia="x-none"/>
        </w:rPr>
        <w:t>проект)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Начальная цена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243 022,29 (двести сорок три тысячи двадцать два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я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29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коп. Задаток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243 022,29 (двести сорок три тысячи двадцать два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я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29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коп.</w:t>
      </w:r>
    </w:p>
    <w:p w:rsidR="00BB5F16" w:rsidRPr="00D3479C" w:rsidRDefault="00BB5F16" w:rsidP="00BB5F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Извещение в соответствии с пп.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09.10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.2025 № 22000211970000000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542 (лот № 10)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23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(зона </w:t>
      </w:r>
      <w:r w:rsidRPr="000C0D1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Ж-1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Pr="000C0D14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застройк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и индивидуальными жилыми домами»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3 м. Предельное количество этажей – 3 этажа. Максимальный процент застройки, определяемый как отношение суммарной площади земельного участка, которая может быть застроена, ко всей площади земельного участка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30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%.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Количество индивидуальны</w:t>
      </w:r>
      <w:r w:rsidRPr="000C0D14">
        <w:rPr>
          <w:rFonts w:ascii="Times New Roman" w:eastAsia="Times New Roman" w:hAnsi="Times New Roman" w:cs="Times New Roman"/>
          <w:sz w:val="24"/>
          <w:szCs w:val="24"/>
          <w:lang w:eastAsia="x-none"/>
        </w:rPr>
        <w:t>х жилых или садовых домов на 1 земельном участке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1 шт</w:t>
      </w:r>
      <w:r w:rsidRPr="000C0D14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Подготовлен градостроительный план земельного участка в электронном виде.</w:t>
      </w:r>
    </w:p>
    <w:p w:rsidR="00BB5F16" w:rsidRPr="00FC3573" w:rsidRDefault="00BB5F16" w:rsidP="00BB5F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Инженерно-технические условия подключения: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Юговского территориального управления администрации Пермского муниципального округа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05.02.2026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299-2026-01-07-42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в населенном пункте </w:t>
      </w:r>
      <w:r w:rsidRPr="00314357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отсутствует техническая возможность подключения к сетям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теплоснабжения. Согласно письму МУП «Энергоснабжение Пермского муниципального округа» от 03.03.2026 № 299-2026-91-01-02исх-339 имеется техническая возможность подключения к сетям централизованного холодного водоснабжения. Возможная точка подключения к централизованной системе холодного водоснабжения – водопроводный колодец по ул. Новая. Техническая возможность подключения к сетям централизованного водоотведения отсутствует.</w:t>
      </w:r>
      <w:r w:rsidRPr="00472BD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Отвод сточных вод от объекта возможно предусмотреть в герметичный на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копитель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с последующим вывозом.</w:t>
      </w:r>
      <w:r w:rsidRPr="00D93A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АО «Газпром газораспределение Пермь» от 24.03.2026 № ПР-2108 техническая возможность подключения к сетям газораспределения имеется. Возможная точка подключения – газопровод низкого давления по ул. Новая (собственник - АО «Газпром газораспределение Пермь). Ориентировочное расстояние от точки подключения до границ земельного участка - 85 п.м. 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ПАО «Ростелеком» 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24.02.2026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№ 01/05/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26089/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6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п. Кукуштан, ул. Ленина, 1а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), максимальную нагрузку в точке подключения (технологического присоединения) определить на стадии проектирования.</w:t>
      </w:r>
      <w:r w:rsidRPr="00D93AA3">
        <w:rPr>
          <w:rFonts w:ascii="Calibri" w:eastAsia="Calibri" w:hAnsi="Calibri" w:cs="Times New Roman"/>
        </w:rPr>
        <w:t xml:space="preserve"> 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Для получения технических условий на подключение к сетям связи правообладателю земельного участка необходимо обратиться в отдел продаж и обслуживания по адресу: г. Пермь, ул. Крупской, 2 или направить запрос на perm-mail@ural.rt.ru.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письму ПАО «Россети Урал»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«Пермэнерго» от 27.02.2026 № ПЭ/ЦЭС/01/22/3028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техническая возможность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технологического присоединения к электрическим сетям отсутствует. Для ее обеспечения необходимо предусмотреть строительство электросетевых объектов.</w:t>
      </w:r>
    </w:p>
    <w:p w:rsidR="00BB5F16" w:rsidRDefault="00BB5F16" w:rsidP="00BB5F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5C00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Лот №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</w:t>
      </w:r>
      <w:r w:rsidRPr="005C00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5C0008">
        <w:rPr>
          <w:rFonts w:ascii="Times New Roman" w:eastAsia="Times New Roman" w:hAnsi="Times New Roman" w:cs="Times New Roman"/>
          <w:sz w:val="24"/>
          <w:szCs w:val="24"/>
          <w:lang w:eastAsia="x-none"/>
        </w:rPr>
        <w:t>Земельный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участок общей площадью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2112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кв.м, разрешенное использование: для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ведения личного подсобного хозяйства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Местоположение земельного участка: Пермский край, Пермский муниципальный округ,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поселок Кукуштан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улица Новая, з/у 10в,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категория земель: земли населенных пунктов. Кадастровый номер: 59:32: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0010003:11076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Обременения, охранные зоны отсутствуют.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Начальная цена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524 177,28 (пятьсот двадцать четыре тысячи сто семьдесят семь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ей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28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коп. Задаток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524 177,28 (пятьсот двадцать четыре тысячи сто семьдесят семь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) рубл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ей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28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коп.</w:t>
      </w:r>
    </w:p>
    <w:p w:rsidR="00BB5F16" w:rsidRPr="00D3479C" w:rsidRDefault="00BB5F16" w:rsidP="00BB5F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Извещение в соответствии с пп. 1 п. 1 ст. 39.18 Земельного кодекса РФ размещено на сайте www.torgi.gov.ru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13.11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.2025 № 22000211970000000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570 (лот № 21)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Параметры разрешенного строительства объектов капитального строительства для лота №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24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(зона </w:t>
      </w:r>
      <w:r w:rsidRPr="000C0D14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Ж-1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Pr="000C0D14">
        <w:rPr>
          <w:rFonts w:ascii="Times New Roman" w:eastAsia="Times New Roman" w:hAnsi="Times New Roman" w:cs="Times New Roman"/>
          <w:sz w:val="24"/>
          <w:szCs w:val="24"/>
          <w:lang w:eastAsia="x-none"/>
        </w:rPr>
        <w:t>Зона застройк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и индивидуальными жилыми домами»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3 м. Предельное количество этажей – 3 этажа. Максимальный процент застройки, определяемый как отношение суммарной площади земельного участка, которая может быть застроена, ко всей площади земельного участка -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25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x-none"/>
        </w:rPr>
        <w:t>%. Подготовлен градостроительный план земельного участка в электронном виде.</w:t>
      </w:r>
    </w:p>
    <w:p w:rsidR="00BB5F16" w:rsidRPr="00FC3573" w:rsidRDefault="00BB5F16" w:rsidP="00BB5F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Инженерно-технические условия подключения: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МУП «ДВУРЕЧЬЕ» от 30.03.2026 № 120 отсутствует техническая возможность подключения к сетям теплоснабжения. Согласно письму ОАО «РЖД» Центральная дирекция по тепловодоснабжению, Свердловская дирекция по тепловодостабжению Пермский территориальный участок от 02.04.2026 № ИСХ-415/СВЕРДДТВУ1 вблизи земельного участка отсутствуют сети водоснабжения Пермского территориального участка Свердловской дирекции по тепловодоснабжению. </w:t>
      </w:r>
      <w:r w:rsidRPr="0031435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Водоснабжение возможно осуществить от собственных скважин и колодцев. Отвод сточных вод от объекта возможно предусмотреть в герметичный на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копитель с последующим вывозом.</w:t>
      </w:r>
      <w:r w:rsidRPr="00D93A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письму АО «Газпром газораспределение Пермь» от 13.04.2026 № ПР-2691 техническая возможность подключения к сетям газораспределения имеется. Возможная точка подключения – газопровод среднего давления по ул. Дальняя (собственник - АО «Газпром газораспределение Пермь). Ориентировочное расстояние от точки подключения до границ земельного участка - 270 п.м. 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Согласно письму ПАО «Ростелеком» от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01.04.2026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br/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№ 01/05/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49853/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6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технологическое присоединение к сетям связи ПАО «Ростелеком» имеется. Технологическое присоединение может быть произведено в точке подключения узел ВОЛС (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>п. Кукуштан, ул. Ленина, 1а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>), максимальную нагрузку в точке подключения (технологического присоединения) определить на стадии проектирования.</w:t>
      </w:r>
      <w:r w:rsidRPr="00D93AA3">
        <w:rPr>
          <w:rFonts w:ascii="Calibri" w:eastAsia="Calibri" w:hAnsi="Calibri" w:cs="Times New Roman"/>
        </w:rPr>
        <w:t xml:space="preserve"> </w:t>
      </w:r>
      <w:r w:rsidRPr="00D93AA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Для получения технических условий на подключение к сетям связи правообладателю земельного участка необходимо обратиться в отдел продаж и обслуживания по адресу: г. Пермь, ул. Крупской, 2 или направить запрос на perm-mail@ural.rt.ru.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письму ПАО «Россети Урал»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«Пермэнерго» от 10.04.2026 № ПЭ/ЦЭС/01/22/5480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имеется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техническая возможность технологического присоединения к электрическим сетям.</w:t>
      </w:r>
    </w:p>
    <w:p w:rsidR="00BB5F16" w:rsidRPr="00D3479C" w:rsidRDefault="00BB5F16" w:rsidP="00BB5F16">
      <w:p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п. 21 ст. 39.11 Земельного кодекса РФ указывается информация 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электроснабжения).</w:t>
      </w:r>
    </w:p>
    <w:p w:rsidR="00BB5F16" w:rsidRPr="00D3479C" w:rsidRDefault="00BB5F16" w:rsidP="00BB5F1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Проектирование и строительство жилого дома необходимо вести в соответствии со СНиП 31-02-2001, утвержденным и введенным в действие Приказом Министерства строительства и жилищно-коммунального хозяйства Российской Федерации от 20.10.2016 № 725/пр. Дом должен включать жилые комнаты – одну или несколько (общую комнату или гостиную, спальню), а также вспомогательные помещения: переднюю, кухню (в том </w:t>
      </w: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числе кухню-столовую и (или) кухню-нишу), ванные комнаты и (или) душевые, туалет (уборную) или совмещенный санузел.</w:t>
      </w:r>
    </w:p>
    <w:p w:rsidR="00BB5F16" w:rsidRPr="00D3479C" w:rsidRDefault="00BB5F16" w:rsidP="00BB5F1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6.1 СП 55.13330.2016 площади помещений домов, проектируемых и реконструируемых, должны быть не менее: общей комнаты (или гостиной) – 16 кв. м (при одной жилой комнате 14 кв. м); спальни – 8 кв. м (на двух человек 10 кв. м, а при размещении ее в мансарде – 7 кв. м); спальни для инвалида-колясочника – 9 кв. м; кухни – 9 кв. м, кухни-ниши или кухонной зоны в кухне-столовой – 6 кв. м.</w:t>
      </w:r>
    </w:p>
    <w:p w:rsidR="00BB5F16" w:rsidRPr="00D3479C" w:rsidRDefault="00BB5F16" w:rsidP="00BB5F1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479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6.2 СП 55.13330.2016 высота помещений жилых комнат и кухни в климатических подрайонах IА, IБ, IГ, IД и IIА должна быть не менее 2,7 м, а в остальных – не менее 2,5 м в соответствии с СП 54.13330. Высоту комнат, кухни и других помещений, расположенных в мансарде или имеющих наклонные потолки или стены, допускается принимать не менее 2,3 м. В коридорах и при устройстве антресолей высоту помещений допускается принимать не менее 2,1 м.</w:t>
      </w:r>
    </w:p>
    <w:p w:rsidR="00BB5F16" w:rsidRPr="00D3479C" w:rsidRDefault="00BB5F16" w:rsidP="00BB5F16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/>
          <w:bCs/>
          <w:sz w:val="24"/>
          <w:szCs w:val="24"/>
        </w:rPr>
        <w:t>Победитель аукциона, с которым договор купли-продажи заключается в соответствии с п. 20 ст. 39.12 Земельного Кодекса Российской Федерации, обязан в течение 10 дней со дня размещения протокола о результатах аукциона доплатить остаток денежных средств от стоимости земельного участка, установленной в ходе аукциона, за вычетом задатка, внесенного для участия в аукционе. Информация о сумме денежных средств, необходимой к доплате, направляется на электронную почту лицу, с которым заключается Договор, указанную в заявке или на электронной площадке ООО «РТС-ТЕНДЕР».</w:t>
      </w:r>
    </w:p>
    <w:p w:rsidR="00BB5F16" w:rsidRPr="00D3479C" w:rsidRDefault="00BB5F16" w:rsidP="00BB5F16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B5F16" w:rsidRPr="00D3479C" w:rsidRDefault="00BB5F16" w:rsidP="00BB5F16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/>
          <w:bCs/>
          <w:sz w:val="24"/>
          <w:szCs w:val="24"/>
        </w:rPr>
        <w:t>3. Внесение и возврат задатков.</w:t>
      </w:r>
    </w:p>
    <w:p w:rsidR="00BB5F16" w:rsidRPr="00D3479C" w:rsidRDefault="00BB5F16" w:rsidP="00BB5F1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3.1. Размер задатка: указан в пункте 2 извещения в описании лота. </w:t>
      </w: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3.2. Реквизиты счета для перечисления денежных средств в качестве задатка: </w:t>
      </w: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>ИНН 5948066481, КПП 594801001, ОКТМО отсутствует или 0</w:t>
      </w: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>Платеж вносится на казначейский счет 03232643575460005600</w:t>
      </w: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Получатель: ФЭУ Пермского муниципального округа (Комитет имущественных отношений администрации Пермского муниципального округа, л/с 0554200004), </w:t>
      </w: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Банк получателя: ОКЦ № 3 УГУ БАНКА РОССИИ // УФК по Пермскому краю г. Пермь </w:t>
      </w: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>КБК отсутствует или 0</w:t>
      </w: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>БИК 015773997</w:t>
      </w: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>Единый казначейский счет 40102810145370000048</w:t>
      </w: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>Назначение платежа: поступление задатка лот №</w:t>
      </w: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>Код НПА 0008.</w:t>
      </w: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>3.3. Внесение задатка в сроки, предусмотренные для подачи заявок, поступившего ко дню определения участников аукциона на счет организатора торгов. Представление документов, подтверждающих внесение задатка, признаётся заключением соглашения о задатке. Непоступление задатка на дату рассмотрения заявок на участие в аукционе является основанием для непризнания претендента участником аукциона.</w:t>
      </w:r>
    </w:p>
    <w:p w:rsidR="00BB5F16" w:rsidRPr="00D3479C" w:rsidRDefault="00BB5F16" w:rsidP="00BB5F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3479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3.4. Непредставление обеспечения заявки считается существенным нарушением требований и условий Извещения и ведет к отклонению заявки на участие в торгах. </w:t>
      </w:r>
    </w:p>
    <w:p w:rsidR="00BB5F16" w:rsidRPr="00D3479C" w:rsidRDefault="00BB5F16" w:rsidP="00BB5F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3479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3.5. Организатор аукциона не возвращает денежные средства, внесенные в качестве задатка, победителю аукциона в случае уклонения от заключения договора аренды. </w:t>
      </w:r>
    </w:p>
    <w:p w:rsidR="00BB5F16" w:rsidRDefault="00BB5F16" w:rsidP="00BB5F16">
      <w:pPr>
        <w:pStyle w:val="a5"/>
        <w:spacing w:before="0" w:beforeAutospacing="0" w:after="0" w:afterAutospacing="0" w:line="288" w:lineRule="atLeast"/>
        <w:ind w:firstLine="540"/>
        <w:jc w:val="both"/>
      </w:pPr>
      <w:r w:rsidRPr="00D3479C">
        <w:rPr>
          <w:rFonts w:eastAsia="Calibri"/>
        </w:rPr>
        <w:t xml:space="preserve">3.6. </w:t>
      </w:r>
      <w:r w:rsidRPr="00D07D3F">
        <w:t>Организатор аукциона в течение трех рабочих дней с даты подписания протокола аукциона обязан возвратить задаток участникам аукциона, которые участвовали в аукционе, но не стали победителями</w:t>
      </w:r>
      <w:r>
        <w:t>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трех дней со дня подписания договора земельного участка победителем аукциона.</w:t>
      </w: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3479C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3.7. Задаток, внесенный лицом, признанным победителем аукциона, задаток, внесенный иным лицом, с которым заключается договор аренды земельного участка, засчитываются в счет оплаты за участок. Задатки, внесенные этими лицами, не заключившими в установленном настоящей статьей порядке договора вследствие уклонения от заключения указанных договоров, не возвращаются. </w:t>
      </w: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>3.8. Задаток возвращается на реквизиты, указанные участником в заявке на участие в аукционе.</w:t>
      </w:r>
    </w:p>
    <w:p w:rsidR="00BB5F16" w:rsidRPr="00D3479C" w:rsidRDefault="00BB5F16" w:rsidP="00BB5F1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/>
          <w:bCs/>
          <w:sz w:val="24"/>
          <w:szCs w:val="24"/>
        </w:rPr>
        <w:t>4. Сроки, время подачи заявок и проведения аукциона</w:t>
      </w: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>4.1. Начало приема заявок на участие в аукционе: – «</w:t>
      </w:r>
      <w:r>
        <w:rPr>
          <w:rFonts w:ascii="Times New Roman" w:eastAsia="Calibri" w:hAnsi="Times New Roman" w:cs="Times New Roman"/>
          <w:sz w:val="24"/>
          <w:szCs w:val="24"/>
        </w:rPr>
        <w:t>07» мая</w:t>
      </w: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 2026 года в 09:00. </w:t>
      </w: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>4.2. Окончание приема заявок на участие в аукционе – «</w:t>
      </w:r>
      <w:r>
        <w:rPr>
          <w:rFonts w:ascii="Times New Roman" w:eastAsia="Calibri" w:hAnsi="Times New Roman" w:cs="Times New Roman"/>
          <w:sz w:val="24"/>
          <w:szCs w:val="24"/>
        </w:rPr>
        <w:t>27» мая</w:t>
      </w: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 2026 года в 00:00. </w:t>
      </w: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>4.3. Рассмотрение заявок участников аукциона – «</w:t>
      </w:r>
      <w:r>
        <w:rPr>
          <w:rFonts w:ascii="Times New Roman" w:eastAsia="Calibri" w:hAnsi="Times New Roman" w:cs="Times New Roman"/>
          <w:sz w:val="24"/>
          <w:szCs w:val="24"/>
        </w:rPr>
        <w:t>28</w:t>
      </w: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sz w:val="24"/>
          <w:szCs w:val="24"/>
        </w:rPr>
        <w:t>мая</w:t>
      </w: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 2026 года в 16:00. </w:t>
      </w: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>4.4. Проведение аукциона (дата и время начала приема предложений от участников аукциона) – «</w:t>
      </w:r>
      <w:r>
        <w:rPr>
          <w:rFonts w:ascii="Times New Roman" w:eastAsia="Calibri" w:hAnsi="Times New Roman" w:cs="Times New Roman"/>
          <w:sz w:val="24"/>
          <w:szCs w:val="24"/>
        </w:rPr>
        <w:t>29</w:t>
      </w: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мая </w:t>
      </w: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2026 года в 09:00. </w:t>
      </w: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4.5. Подведение итогов аукциона: Процедура аукциона считается завершенной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D3479C">
        <w:rPr>
          <w:rFonts w:ascii="Times New Roman" w:eastAsia="Calibri" w:hAnsi="Times New Roman" w:cs="Times New Roman"/>
          <w:sz w:val="24"/>
          <w:szCs w:val="24"/>
        </w:rPr>
        <w:t>с момента подписания Организатором торгов протокола о результатах аукциона.</w:t>
      </w:r>
    </w:p>
    <w:p w:rsidR="00BB5F16" w:rsidRDefault="00BB5F16" w:rsidP="00BB5F1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B5F16" w:rsidRDefault="00BB5F16" w:rsidP="00BB5F1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B5F16" w:rsidRPr="00D3479C" w:rsidRDefault="00BB5F16" w:rsidP="00BB5F1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3479C">
        <w:rPr>
          <w:rFonts w:ascii="Times New Roman" w:eastAsia="Calibri" w:hAnsi="Times New Roman" w:cs="Times New Roman"/>
          <w:b/>
          <w:sz w:val="24"/>
          <w:szCs w:val="24"/>
        </w:rPr>
        <w:t>5. Порядок регистрации на электронной площадке.</w:t>
      </w: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5.1. Для обеспечения доступа к участию в аукционе претендентам необходимо пройти процедуру регистрации в соответствии с регламентом электронной площадки оператора www.rts-tender.ru (далее - электронная площадка). Для прохождения процедуры регистрации претенденту необходимо получить усиленную квалифицированную электронную подпись (далее — УКЭП) в аккредитованном удостоверяющем центре. </w:t>
      </w: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>5.2. Регистрации на электронной площадке подлежат лица, ранее не зарегистрированные на электронной площадке, или регистрация которых на электронной площадке была ими прекращена.</w:t>
      </w: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B5F16" w:rsidRPr="00D3479C" w:rsidRDefault="00BB5F16" w:rsidP="00BB5F1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/>
          <w:bCs/>
          <w:sz w:val="24"/>
          <w:szCs w:val="24"/>
        </w:rPr>
        <w:t>6. Перечень представляемых претендентами на участие в аукционе в электронной форме документов и требования к их оформлению</w:t>
      </w: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6.1. Заявка подается путем заполнения ее электронной формы с приложением электронных образцов необходимых документов. </w:t>
      </w: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6.2. Заявка (форма которой размещена во вложении к извещению) на участие в электронном аукционе и приложения к ней на бумажном носителе – преобразованные в электронно-цифровую форму путем сканирования с сохранением их реквизитов, заверенные электронной подписью заявителя либо лица, имеющего право действовать от имени заявителя. </w:t>
      </w: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С заявкой заявители представляют следующие документы: </w:t>
      </w: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- копии документов, удостоверяющих личность заявителя (для граждан) (все страницы); </w:t>
      </w: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 </w:t>
      </w: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>- документы, подтверждающие внесение задатка.</w:t>
      </w:r>
    </w:p>
    <w:p w:rsidR="00BB5F16" w:rsidRPr="00D3479C" w:rsidRDefault="00BB5F16" w:rsidP="00BB5F1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B5F16" w:rsidRPr="00D3479C" w:rsidRDefault="00BB5F16" w:rsidP="00BB5F1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/>
          <w:bCs/>
          <w:sz w:val="24"/>
          <w:szCs w:val="24"/>
        </w:rPr>
        <w:t>7. Условия допуска к участию в аукционе</w:t>
      </w: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7.1. Участником аукциона может быть любое физическое лицо, претендующее на заключение договора купли-продажи и подавшее заявку на участие в аукционе. </w:t>
      </w: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7.2. К участию в аукционе не допускаются Заявители в случае: </w:t>
      </w: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1) непредставления необходимых для участия в аукционе документов или представление недостоверных сведений; </w:t>
      </w: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2) непоступления задатка на дату рассмотрения заявок на участие в аукционе; </w:t>
      </w: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3) подачи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 или приобрести земельный участок в аренду; </w:t>
      </w: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4) наличия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 </w:t>
      </w:r>
    </w:p>
    <w:p w:rsidR="00BB5F16" w:rsidRDefault="00BB5F16" w:rsidP="00BB5F1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8. Порядок, форма подачи заявок и срок отзыва заявок на участие в аукционе. </w:t>
      </w: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8.1. Документы подаются на электронную площадку начиная с даты начала приема заявок до времени и даты окончания приема заявок, указанных в извещении о проведении аукциона. Одно лицо имеет право подать только одну заявку на участие в аукционе. </w:t>
      </w: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8.2. Заявки и иные документы, поданные с нарушением установленного срока, а также заявки с незаполненными полями, на электронной площадке не регистрируются программными средствами. </w:t>
      </w: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8.4. Заявитель вправе не позднее дня окончания срока приема заявок отозвать заявку путем направления уведомления об отзыве заявки на электронную площадку. </w:t>
      </w: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>В случае отзыва Заявителем заявки в установленном порядке, уведомление об отзыве заявки вместе с заявкой в течение одного часа поступает в «личный кабинет» Организатора торгов, о чем Заявителю направляется соответствующее уведомление, поступивший от Заявителя задаток подлежит возврату в течение 3 рабочих дней со дня поступления уведомления об отзыве заявки.</w:t>
      </w:r>
    </w:p>
    <w:p w:rsidR="00BB5F16" w:rsidRPr="00D3479C" w:rsidRDefault="00BB5F16" w:rsidP="00BB5F1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B5F16" w:rsidRPr="00D3479C" w:rsidRDefault="00BB5F16" w:rsidP="00BB5F1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/>
          <w:bCs/>
          <w:sz w:val="24"/>
          <w:szCs w:val="24"/>
        </w:rPr>
        <w:t>9. Рассмотрение заявок.</w:t>
      </w: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9.1. Допуск Заявителей к участию в аукционе проводится председателем аукционной комиссии в соответствии с требованиями Извещения об аукционе и на основании представленных Заявителями заявок, оформленных по установленной форме (приложение 1 к настоящему извещению), и прилагаемых к ним документов, а также на основании иных данных, полученных по итогам проверки заявок Заявителей и их анализа. </w:t>
      </w: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9.2. В день признания Заявителей Участниками аукциона, указанный в извещении о проведении аукциона, Оператор через «личный кабинет» Организатора торгов обеспечивает доступ Организатора торгов к поданным Заявителями заявкам и документам, а также к журналу приема заявок </w:t>
      </w: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9.3. По результатам рассмотрения заявок и документов председатель аукционной комиссии принимает решение о признании Заявителя участником аукциона или об отказе в допуске к участию в аукционе, которое оформляется протоколом рассмотрения заявок с указанием причины отказа в допуске к участию в аукционе. 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 и на электронной площадке не позднее чем на следующий день после дня подписания протокола. </w:t>
      </w: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9.4. Заявитель приобретает статус участника аукциона в электронной форме с момента подписания протокола о признании претендентов участниками аукциона в электронной форме. </w:t>
      </w: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9.5. Не позднее следующего рабочего дня после дня подписания протокола о признании претендентов участниками всем претендентам, подавшим заявки, оператором электронной площадки направляется в личные кабинеты претендентов уведомление о признании их участниками аукциона в электронной форме или об отказе в признании участниками аукциона с указанием оснований отказа. </w:t>
      </w:r>
    </w:p>
    <w:p w:rsidR="00BB5F16" w:rsidRDefault="00BB5F16" w:rsidP="00BB5F1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B5F16" w:rsidRPr="00D3479C" w:rsidRDefault="00BB5F16" w:rsidP="00BB5F1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/>
          <w:bCs/>
          <w:sz w:val="24"/>
          <w:szCs w:val="24"/>
        </w:rPr>
        <w:t>10. Порядок проведения аукциона.</w:t>
      </w: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10.1. Аукцион проводится в соответствии с Регламентом электронной площадки в указанный в извещении о проведении аукциона день и час путем повышения начальной цены аукциона (арендной платы), указанной в извещении о проведении аукциона, извещении об аукционе, на «шаг аукциона». 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аукциона. </w:t>
      </w: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10.2. Со времени начала проведения процедуры аукциона Оператором размещается: - в открытой части электронной площадки - информация о начале проведения процедуры аукциона с указанием наименования объекта торгов, начальной цены аукциона и «шага аукциона»; - в закрытой части электронной площадки - помимо информации, указанной в открытой части электронной площадки, также предложения о цене аукциона и время их поступления, величина повышения начальной цены аукциона («шаг аукциона»), время, оставшееся до окончания приема предложений о цене арендной платы. </w:t>
      </w: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10.3. При проведении процедуры подачи ценовых предложений участники аукциона в электронной форме подают ценовые предложения с учетом следующих требований: - участник аукциона не вправе подавать ценовое предложение, равное предложению или меньше, чем ценовое предложение, которое подано таким участником; - участник аукциона не вправе подавать ценовое предложение выше, чем текущее максимальное ценовое предложение, вне пределов «шага аукциона». </w:t>
      </w: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10.4. При проведении процедуры подачи ценовых предложений устанавливается время приема ценовых предложений, составляющее 10 (десять) минут от начала проведения процедуры подачи ценовых предложений до истечения срока их подачи. </w:t>
      </w: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Время, оставшееся до истечения срока подачи ценовых предложений, обновляется автоматически с помощью программы и технических средств, обеспечивающих проведение аукциона, после повышения начальной цены аукциона или текущего максимального ценового предложения на аукционе. Если в течение указанного времени ни одного ценового предложения о более высокой цене аукциона не поступило, аукцион автоматически при помощи программных и технических средств, обеспечивающих его проведение, завершается. </w:t>
      </w: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10.5. В случае если при проведении процедуры подачи ценовых предложений были поданы равные ценовые предложения несколькими участниками аукциона, то лучшим признается ценовое предложение, поступившее ранее других ценовых предложений. </w:t>
      </w: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10.6. Победителем аукциона признается участник аукциона, предложивший наиболее высокую цену арендной платы. </w:t>
      </w: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10.7. Ход проведения процедуры аукциона фиксируется Оператором в электронном журнале, который направляется Организатору торгов в течение одного часа со времени завершения приема предложений о цене аукциона для подведения итогов аукциона путем оформления протокола о результатах аукциона, который размещается на официальных сайтах торгов в течение дня, следующего за днем подписания указанного протокола. </w:t>
      </w: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10.8. Оператор вправе приостановить проведение аукциона в случае технологического сбоя, зафиксированного программно-аппаратными средствами электронной площадки, но не более чем на одни сутки. Возобновление проведения аукциона начинается с того момента, на котором аукцион был прерван. В течение одного </w:t>
      </w:r>
      <w:r w:rsidRPr="00D3479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часа со времени приостановления аукциона оператор размещает на электронной площадке информацию о причине приостановления аукциона, времени приостановления и возобновления аукциона, уведомляет об этом участников, а также направляет указанную информацию организатору торгов для внесения в протокол о результатах аукциона. </w:t>
      </w: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10.9. Процедура аукциона считается завершенной с момента подписания Организатором торгов протокола о результатах аукциона. </w:t>
      </w: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10.10. Аукцион признается несостоявшимся в связи с отсутствием предложений о цене аукциона, предусматривающих более высокую цену арендной платы, чем начальная цена аукциона, либо в случае участия в аукционе только одного участника. </w:t>
      </w: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10.11. Решение о признании аукциона несостоявшимся оформляется протоколом о результатах аукциона. </w:t>
      </w: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10.12. Протокол о результатах аукциона размещается на официальных сайтах торгов и электронной площадке в течение одного рабочего дня со дня подписания протокола о результатах аукциона. </w:t>
      </w: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10.13. Протокол о результатах аукциона, оформленный по итогам проведения аукциона, является документом, удостоверяющим право победителя аукциона на заключение договора аренды земельного участка. </w:t>
      </w: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10.14. В течение одного часа со времени размещения и подписания протокола о результатах аукциона победителю (участнику, сделавшему предпоследнее предложение о цене арендной платы/единственному участнику) направляется уведомление о признании его победителем, участником, сделавшим предпоследнее предложение о цене аукциона, единственным участником с приложением данного протокола, а также размещается в открытой части электронной площадки следующая информация: - сведения, позволяющие индивидуализировать земельный участок; - цена сделки; - фамилия, имя, отчество физического лица или наименование юридического лица - победителя. </w:t>
      </w: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B5F16" w:rsidRPr="00D3479C" w:rsidRDefault="00BB5F16" w:rsidP="00BB5F1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/>
          <w:bCs/>
          <w:sz w:val="24"/>
          <w:szCs w:val="24"/>
        </w:rPr>
        <w:t>11. Заключение договора по итогам проведения аукциона.</w:t>
      </w:r>
    </w:p>
    <w:p w:rsidR="00BB5F16" w:rsidRPr="00D3479C" w:rsidRDefault="00BB5F16" w:rsidP="00BB5F1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11.1. По итогам проведения аукциона договор купли-продажи земельного участка (далее – Договор) заключается в срок не ранее 10 (десяти) календарных дней с даты подведения итогов аукциона. Организатор аукциона направляет победителю аукциона/единственному принявшему участие в торгах участнику подписанный в электронном виде Договор в пятидневный срок со дня составления протокола о результатах аукциона. При этом цена определяется в размере, предложенном победителем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аукциона. </w:t>
      </w:r>
    </w:p>
    <w:p w:rsidR="00BB5F16" w:rsidRPr="00D3479C" w:rsidRDefault="00BB5F16" w:rsidP="00BB5F16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11.2. </w:t>
      </w:r>
      <w:r w:rsidRPr="00D3479C">
        <w:rPr>
          <w:rFonts w:ascii="Times New Roman" w:eastAsia="Calibri" w:hAnsi="Times New Roman" w:cs="Times New Roman"/>
          <w:bCs/>
          <w:sz w:val="24"/>
          <w:szCs w:val="24"/>
        </w:rPr>
        <w:t>Победитель аукциона, с которым договор купли-продажи заключается в соответствии с п. 20 ст. 39.12 Земельного Кодекса Российской Федерации, обязан в течение 10 дней со дня размещения протокола о результатах аукциона доплатить остаток денежных средств от стоимости земельного участка, установленной в ходе аукциона, за вычетом задатка, внесенного для участия в аукционе. Информация о сумме денежных средств, необходимой к доплате, направляется на электронную почту лицу, с которым заключается Договор, указанную в заявке или на электронной площадке ООО «РТС-ТЕНДЕР».</w:t>
      </w:r>
    </w:p>
    <w:p w:rsidR="00BB5F16" w:rsidRPr="00D3479C" w:rsidRDefault="00BB5F16" w:rsidP="00BB5F16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Cs/>
          <w:sz w:val="24"/>
          <w:szCs w:val="24"/>
        </w:rPr>
        <w:t>До заключения договора купли-продажи победителю необходимо оплатить государственную пошлину за осуществление государственной регистрации прав на недвижимое имущество в размере государственной пошлины, утвержденном ст. 333.33 Налогового кодекса Российской Федерации, по реквизитам:</w:t>
      </w:r>
    </w:p>
    <w:p w:rsidR="00BB5F16" w:rsidRPr="00D3479C" w:rsidRDefault="00BB5F16" w:rsidP="00BB5F16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Cs/>
          <w:sz w:val="24"/>
          <w:szCs w:val="24"/>
        </w:rPr>
        <w:t xml:space="preserve">ИНН/КПП: 5902293114/590201001 </w:t>
      </w:r>
    </w:p>
    <w:p w:rsidR="00BB5F16" w:rsidRPr="00D3479C" w:rsidRDefault="00BB5F16" w:rsidP="00BB5F16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Cs/>
          <w:sz w:val="24"/>
          <w:szCs w:val="24"/>
        </w:rPr>
        <w:t xml:space="preserve">Наименование получателя: УФК по Пермскому краю (Управление Федеральной службы государственной регистрации, кадастра и картографии по Пермскому краю) </w:t>
      </w:r>
    </w:p>
    <w:p w:rsidR="00BB5F16" w:rsidRPr="00D3479C" w:rsidRDefault="00BB5F16" w:rsidP="00BB5F16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Р/с 03100643000000015600 </w:t>
      </w:r>
    </w:p>
    <w:p w:rsidR="00BB5F16" w:rsidRPr="00D3479C" w:rsidRDefault="00BB5F16" w:rsidP="00BB5F16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Cs/>
          <w:sz w:val="24"/>
          <w:szCs w:val="24"/>
        </w:rPr>
        <w:t>ЕКС 40102810145370000048</w:t>
      </w:r>
    </w:p>
    <w:p w:rsidR="00BB5F16" w:rsidRPr="00D3479C" w:rsidRDefault="00BB5F16" w:rsidP="00BB5F16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Cs/>
          <w:sz w:val="24"/>
          <w:szCs w:val="24"/>
        </w:rPr>
        <w:t xml:space="preserve">Банк: Отделение Пермь//УФК по Пермскому краю г. Пермь </w:t>
      </w:r>
    </w:p>
    <w:p w:rsidR="00BB5F16" w:rsidRPr="00D3479C" w:rsidRDefault="00BB5F16" w:rsidP="00BB5F16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Cs/>
          <w:sz w:val="24"/>
          <w:szCs w:val="24"/>
        </w:rPr>
        <w:t xml:space="preserve">БИК: 015773997 </w:t>
      </w:r>
    </w:p>
    <w:p w:rsidR="00BB5F16" w:rsidRPr="00D3479C" w:rsidRDefault="00BB5F16" w:rsidP="00BB5F16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Cs/>
          <w:sz w:val="24"/>
          <w:szCs w:val="24"/>
        </w:rPr>
        <w:t xml:space="preserve">ОКТМО: 57701000 </w:t>
      </w:r>
    </w:p>
    <w:p w:rsidR="00BB5F16" w:rsidRPr="00D3479C" w:rsidRDefault="00BB5F16" w:rsidP="00BB5F16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Cs/>
          <w:sz w:val="24"/>
          <w:szCs w:val="24"/>
        </w:rPr>
        <w:t>КБК 321 1 08 07020 01 1000 110.</w:t>
      </w:r>
    </w:p>
    <w:p w:rsidR="00BB5F16" w:rsidRPr="00D3479C" w:rsidRDefault="00BB5F16" w:rsidP="00BB5F16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3479C">
        <w:rPr>
          <w:rFonts w:ascii="Times New Roman" w:eastAsia="Calibri" w:hAnsi="Times New Roman" w:cs="Times New Roman"/>
          <w:bCs/>
          <w:sz w:val="24"/>
          <w:szCs w:val="24"/>
        </w:rPr>
        <w:t xml:space="preserve">Документ, подтверждающий внесение государственной пошлины, направляется </w:t>
      </w:r>
      <w:r w:rsidRPr="00D3479C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в адрес организатора аукциона. </w:t>
      </w:r>
    </w:p>
    <w:p w:rsidR="00BB5F16" w:rsidRPr="00D3479C" w:rsidRDefault="00BB5F16" w:rsidP="00BB5F16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11.3. В течение десяти рабочих дней со дня направления Договора победитель аукциона или единственный принявший участие в торгах участник аукциона должен подписать УКЭП направленный ему Договор на электронной площадке ООО «РТС-ТЕНДЕР». </w:t>
      </w: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11.4. Если Договор в течение десяти рабочих дней со дня направления указанного Договора не был им подписан, Организатор аукциона предлагает заключить указанный Договор иному участнику аукциона, который сделал предпоследнее предложение о цене предмета аукциона, по цене, предложенной таким участником аукциона. </w:t>
      </w: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>11.5. В случае, если в течение десяти рабочих дней со дня направления участнику аукциона, который сделал предпоследнее предложение о цене предмета аукциона, Договора этот участник не представил Организатору аукциона, подписанный им Договор, Организатор аукциона вправе объявить о проведении повторного аукциона или распорядиться земельным участком иным образом в соответствии с действующим земельным законодательством.</w:t>
      </w: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 xml:space="preserve">11.6. Задатки, внесенные победителем аукциона/единственным участником, не заключившими в установленном порядке Договор вследствие уклонения от заключения договора, не возвращаются. </w:t>
      </w: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>11.7. Сведения о победителях аукционов, уклонившихся от заключения договора по земельному участку, являющемуся предметом аукциона, и об иных лицах, с которыми указанные договоры заключаются в соответствии с положениями действующего законодательства и которые уклонились от их заключения, включаются в реестр недобросовестных участников аукциона.</w:t>
      </w: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B5F16" w:rsidRPr="00D3479C" w:rsidRDefault="00BB5F16" w:rsidP="00BB5F1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3479C">
        <w:rPr>
          <w:rFonts w:ascii="Times New Roman" w:eastAsia="Calibri" w:hAnsi="Times New Roman" w:cs="Times New Roman"/>
          <w:b/>
          <w:sz w:val="24"/>
          <w:szCs w:val="24"/>
        </w:rPr>
        <w:t>12. Условия и порядок взимания платы за услуги, связанные с участием в торговых процедурах.</w:t>
      </w: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>Согласно тарифам, утвержденным приказом Генерального директора ООО «РТС-ТЕНДЕР» и Регламента, размещенного на электронной площадке ООО «РТС-ТЕНДЕР» Имущественные торги, расположенном по адресу в сети Интернет: https://www.rts-tender.ru услуги, связанные с участием в торговых процедурах являются возмездными (информация о стоимости указана на площадке).</w:t>
      </w: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>Условия и порядок взимания платы в размере стоимости оплаты услуг, связанных с участием в торговых процедурах, проводимых на ЭП:</w:t>
      </w: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>1. Передача денежных средств, в размере стоимости услуг (далее – гарантийное обеспечение оплаты услуг) осуществляется в порядке, установленном статьей 4 Соглашения о гарантийном обеспечении на электронной площадке ООО «РТС-ТЕНДЕР» Имущественные торги, расположенном по адресу в сети Интернет: https://www.rts-tender.ru</w:t>
      </w:r>
    </w:p>
    <w:p w:rsidR="00BB5F16" w:rsidRPr="00D3479C" w:rsidRDefault="00BB5F16" w:rsidP="00BB5F1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t>2. Денежные средства в размере стоимости оказания услуг (стоимость указана на площадке) блокируются на аналитическом счете Покупателя в момент подачи заявки на участие в торговой процедуре, при условии наличия на нем соответствующей суммы свободных денежных средств, то есть данные средства должны быть перечислены на счет электронной площадки.</w:t>
      </w:r>
    </w:p>
    <w:p w:rsidR="00BB5F16" w:rsidRPr="00D07D3F" w:rsidRDefault="00BB5F16" w:rsidP="00BB5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479C">
        <w:rPr>
          <w:rFonts w:ascii="Times New Roman" w:eastAsia="Calibri" w:hAnsi="Times New Roman" w:cs="Times New Roman"/>
          <w:sz w:val="24"/>
          <w:szCs w:val="24"/>
        </w:rPr>
        <w:lastRenderedPageBreak/>
        <w:t>3. После завершения аукциона, данные денежные средства (плата за участие) возвращаются всем участникам, кроме победителя. Возврат свободных денежных средств осуществляется в порядке, установленном статьей 4 Соглашения о гарантийном обеспечении на электронной площадке ООО «РТС-ТЕНДЕР» Имущественные торги, то есть всем участникам, принявшим участие в процедуре торгов с момента разблокирования сразу после завершения то</w:t>
      </w:r>
      <w:r>
        <w:rPr>
          <w:rFonts w:ascii="Times New Roman" w:eastAsia="Calibri" w:hAnsi="Times New Roman" w:cs="Times New Roman"/>
          <w:sz w:val="24"/>
          <w:szCs w:val="24"/>
        </w:rPr>
        <w:t xml:space="preserve">ргов </w:t>
      </w:r>
      <w:r w:rsidRPr="00D07D3F">
        <w:rPr>
          <w:rFonts w:ascii="Times New Roman" w:hAnsi="Times New Roman" w:cs="Times New Roman"/>
          <w:sz w:val="24"/>
          <w:szCs w:val="24"/>
        </w:rPr>
        <w:t>и публикации протокола.</w:t>
      </w:r>
    </w:p>
    <w:p w:rsidR="00BB5F16" w:rsidRPr="00314357" w:rsidRDefault="00BB5F16" w:rsidP="00BB5F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BB5F16" w:rsidRDefault="00BB5F16" w:rsidP="005028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sectPr w:rsidR="00BB5F1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028C2" w:rsidRDefault="005028C2" w:rsidP="005028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bookmarkStart w:id="0" w:name="_GoBack"/>
      <w:bookmarkEnd w:id="0"/>
      <w:r w:rsidRPr="005028C2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lastRenderedPageBreak/>
        <w:t>Приложение к аукционной документации</w:t>
      </w:r>
    </w:p>
    <w:p w:rsidR="005028C2" w:rsidRDefault="005028C2" w:rsidP="005028C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</w:p>
    <w:p w:rsidR="005028C2" w:rsidRPr="005028C2" w:rsidRDefault="005028C2" w:rsidP="005028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ru-RU"/>
        </w:rPr>
      </w:pPr>
    </w:p>
    <w:p w:rsidR="005028C2" w:rsidRPr="005028C2" w:rsidRDefault="005028C2" w:rsidP="005028C2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5028C2">
        <w:rPr>
          <w:rFonts w:ascii="Times New Roman" w:eastAsia="Times New Roman" w:hAnsi="Times New Roman" w:cs="Times New Roman"/>
          <w:b/>
          <w:szCs w:val="20"/>
          <w:lang w:eastAsia="ru-RU"/>
        </w:rPr>
        <w:t>ДОГОВОР КУПЛИ-ПРОДАЖИ</w:t>
      </w:r>
      <w:r w:rsidRPr="005028C2">
        <w:rPr>
          <w:rFonts w:ascii="Times New Roman" w:eastAsia="Times New Roman" w:hAnsi="Times New Roman" w:cs="Times New Roman"/>
          <w:b/>
          <w:szCs w:val="20"/>
          <w:lang w:eastAsia="ru-RU"/>
        </w:rPr>
        <w:br/>
        <w:t xml:space="preserve"> ЗЕМЕЛЬНОГО УЧАСТКА№ ___</w:t>
      </w:r>
    </w:p>
    <w:p w:rsidR="005028C2" w:rsidRPr="005028C2" w:rsidRDefault="005028C2" w:rsidP="005028C2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028C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Пермский край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 </w:t>
      </w:r>
      <w:r w:rsidRPr="005028C2">
        <w:rPr>
          <w:rFonts w:ascii="Times New Roman" w:eastAsia="Times New Roman" w:hAnsi="Times New Roman" w:cs="Times New Roman"/>
          <w:sz w:val="21"/>
          <w:szCs w:val="21"/>
          <w:lang w:eastAsia="ru-RU"/>
        </w:rPr>
        <w:t>«___»_____________ 2026 г.</w:t>
      </w:r>
    </w:p>
    <w:p w:rsidR="005028C2" w:rsidRPr="005028C2" w:rsidRDefault="005028C2" w:rsidP="005028C2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028C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Пермский муниципальный округ      </w:t>
      </w:r>
    </w:p>
    <w:p w:rsidR="005028C2" w:rsidRPr="005028C2" w:rsidRDefault="005028C2" w:rsidP="005028C2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5028C2" w:rsidRPr="005028C2" w:rsidRDefault="005028C2" w:rsidP="005028C2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5028C2">
        <w:rPr>
          <w:rFonts w:ascii="Times New Roman" w:eastAsia="Times New Roman" w:hAnsi="Times New Roman" w:cs="Times New Roman"/>
          <w:lang w:eastAsia="ru-RU"/>
        </w:rPr>
        <w:t>Настоящий договор составлен на основании Протокола заседания комиссии по результатам аукциона от __.__.2026 г.</w:t>
      </w:r>
    </w:p>
    <w:p w:rsidR="005028C2" w:rsidRPr="005028C2" w:rsidRDefault="005028C2" w:rsidP="005028C2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5028C2" w:rsidRPr="005028C2" w:rsidRDefault="005028C2" w:rsidP="005028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028C2">
        <w:rPr>
          <w:rFonts w:ascii="Times New Roman" w:eastAsia="Times New Roman" w:hAnsi="Times New Roman" w:cs="Times New Roman"/>
          <w:lang w:eastAsia="ru-RU"/>
        </w:rPr>
        <w:t xml:space="preserve">Комитет имущественных отношений администрации Пермского муниципального округа, в лице председателя Комитета имущественных отношений администрации Пермского муниципального округа </w:t>
      </w:r>
      <w:r w:rsidRPr="005028C2">
        <w:rPr>
          <w:rFonts w:ascii="Times New Roman" w:eastAsia="Times New Roman" w:hAnsi="Times New Roman" w:cs="Times New Roman"/>
          <w:b/>
          <w:lang w:eastAsia="ru-RU"/>
        </w:rPr>
        <w:t>____________________</w:t>
      </w:r>
      <w:r w:rsidRPr="005028C2">
        <w:rPr>
          <w:rFonts w:ascii="Times New Roman" w:eastAsia="Times New Roman" w:hAnsi="Times New Roman" w:cs="Times New Roman"/>
          <w:lang w:eastAsia="ru-RU"/>
        </w:rPr>
        <w:t xml:space="preserve">, действующий на основании Положения, именуемый в дальнейшем </w:t>
      </w:r>
      <w:r w:rsidRPr="005028C2">
        <w:rPr>
          <w:rFonts w:ascii="Times New Roman" w:eastAsia="Times New Roman" w:hAnsi="Times New Roman" w:cs="Times New Roman"/>
          <w:b/>
          <w:lang w:eastAsia="ru-RU"/>
        </w:rPr>
        <w:t>«Продавец»</w:t>
      </w:r>
      <w:r w:rsidRPr="005028C2">
        <w:rPr>
          <w:rFonts w:ascii="Times New Roman" w:eastAsia="Times New Roman" w:hAnsi="Times New Roman" w:cs="Times New Roman"/>
          <w:lang w:eastAsia="ru-RU"/>
        </w:rPr>
        <w:t>, и</w:t>
      </w:r>
    </w:p>
    <w:p w:rsidR="005028C2" w:rsidRPr="005028C2" w:rsidRDefault="005028C2" w:rsidP="005028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5028C2" w:rsidRPr="005028C2" w:rsidRDefault="005028C2" w:rsidP="005028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028C2">
        <w:rPr>
          <w:rFonts w:ascii="Times New Roman" w:eastAsia="Times New Roman" w:hAnsi="Times New Roman" w:cs="Times New Roman"/>
          <w:lang w:eastAsia="ru-RU"/>
        </w:rPr>
        <w:t xml:space="preserve">_________________, __.__.____ г.р., паспорт: ____ ______, выдан __.__._____г. ____________________________, регистрация по адресу: ______, ул. ________, д. ___, кв. ____, именуемый в дальнейшем </w:t>
      </w:r>
      <w:r w:rsidRPr="005028C2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«Покупатель»</w:t>
      </w:r>
      <w:r w:rsidRPr="005028C2">
        <w:rPr>
          <w:rFonts w:ascii="Times New Roman" w:eastAsia="Times New Roman" w:hAnsi="Times New Roman" w:cs="Times New Roman"/>
          <w:lang w:eastAsia="ru-RU"/>
        </w:rPr>
        <w:t>, заключили настоящий договор о нижеследующем:</w:t>
      </w:r>
    </w:p>
    <w:p w:rsidR="005028C2" w:rsidRPr="005028C2" w:rsidRDefault="005028C2" w:rsidP="005028C2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5028C2" w:rsidRPr="005028C2" w:rsidRDefault="005028C2" w:rsidP="005028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028C2">
        <w:rPr>
          <w:rFonts w:ascii="Times New Roman" w:eastAsia="Times New Roman" w:hAnsi="Times New Roman" w:cs="Times New Roman"/>
          <w:sz w:val="21"/>
          <w:szCs w:val="21"/>
          <w:lang w:eastAsia="ru-RU"/>
        </w:rPr>
        <w:t>1.ПРЕДМЕТ ДОГОВОРА.</w:t>
      </w:r>
    </w:p>
    <w:p w:rsidR="005028C2" w:rsidRPr="005028C2" w:rsidRDefault="005028C2" w:rsidP="005028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5028C2" w:rsidRPr="005028C2" w:rsidRDefault="005028C2" w:rsidP="005028C2">
      <w:pPr>
        <w:numPr>
          <w:ilvl w:val="1"/>
          <w:numId w:val="4"/>
        </w:numPr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028C2">
        <w:rPr>
          <w:rFonts w:ascii="Times New Roman" w:eastAsia="Times New Roman" w:hAnsi="Times New Roman" w:cs="Times New Roman"/>
          <w:b/>
          <w:lang w:eastAsia="ru-RU"/>
        </w:rPr>
        <w:t xml:space="preserve">Продавец </w:t>
      </w:r>
      <w:r w:rsidRPr="005028C2">
        <w:rPr>
          <w:rFonts w:ascii="Times New Roman" w:eastAsia="Times New Roman" w:hAnsi="Times New Roman" w:cs="Times New Roman"/>
          <w:lang w:eastAsia="ru-RU"/>
        </w:rPr>
        <w:t xml:space="preserve">передает, а </w:t>
      </w:r>
      <w:r w:rsidRPr="005028C2">
        <w:rPr>
          <w:rFonts w:ascii="Times New Roman" w:eastAsia="Times New Roman" w:hAnsi="Times New Roman" w:cs="Times New Roman"/>
          <w:b/>
          <w:lang w:eastAsia="ru-RU"/>
        </w:rPr>
        <w:t xml:space="preserve">Покупатель </w:t>
      </w:r>
      <w:r w:rsidRPr="005028C2">
        <w:rPr>
          <w:rFonts w:ascii="Times New Roman" w:eastAsia="Times New Roman" w:hAnsi="Times New Roman" w:cs="Times New Roman"/>
          <w:lang w:eastAsia="ru-RU"/>
        </w:rPr>
        <w:t xml:space="preserve">принимает на условиях настоящего договора земельный участок в границах, указанных в кадастровом паспорте участка, общей площадью </w:t>
      </w:r>
      <w:r w:rsidRPr="005028C2">
        <w:rPr>
          <w:rFonts w:ascii="Times New Roman" w:eastAsia="Times New Roman" w:hAnsi="Times New Roman" w:cs="Times New Roman"/>
          <w:b/>
          <w:lang w:eastAsia="ru-RU"/>
        </w:rPr>
        <w:t>____ кв.м,</w:t>
      </w:r>
      <w:r w:rsidRPr="005028C2">
        <w:rPr>
          <w:rFonts w:ascii="Times New Roman" w:eastAsia="Times New Roman" w:hAnsi="Times New Roman" w:cs="Times New Roman"/>
          <w:lang w:eastAsia="ru-RU"/>
        </w:rPr>
        <w:t xml:space="preserve"> расположенный по адресу</w:t>
      </w:r>
      <w:r w:rsidRPr="005028C2">
        <w:rPr>
          <w:rFonts w:ascii="Times New Roman" w:eastAsia="Times New Roman" w:hAnsi="Times New Roman" w:cs="Times New Roman"/>
          <w:b/>
          <w:lang w:eastAsia="ru-RU"/>
        </w:rPr>
        <w:t>: Пермский край, Пермский муниципальный округ,  _____________.</w:t>
      </w:r>
    </w:p>
    <w:p w:rsidR="005028C2" w:rsidRPr="005028C2" w:rsidRDefault="005028C2" w:rsidP="005028C2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028C2">
        <w:rPr>
          <w:rFonts w:ascii="Times New Roman" w:eastAsia="Times New Roman" w:hAnsi="Times New Roman" w:cs="Times New Roman"/>
          <w:lang w:eastAsia="ru-RU"/>
        </w:rPr>
        <w:t>Категория земель: _____________________________.</w:t>
      </w:r>
    </w:p>
    <w:p w:rsidR="005028C2" w:rsidRPr="005028C2" w:rsidRDefault="005028C2" w:rsidP="005028C2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028C2">
        <w:rPr>
          <w:rFonts w:ascii="Times New Roman" w:eastAsia="Times New Roman" w:hAnsi="Times New Roman" w:cs="Times New Roman"/>
          <w:lang w:eastAsia="ru-RU"/>
        </w:rPr>
        <w:t xml:space="preserve">Кадастровый номер: </w:t>
      </w:r>
      <w:r w:rsidRPr="005028C2">
        <w:rPr>
          <w:rFonts w:ascii="Times New Roman" w:eastAsia="Times New Roman" w:hAnsi="Times New Roman" w:cs="Times New Roman"/>
          <w:b/>
          <w:lang w:eastAsia="ru-RU"/>
        </w:rPr>
        <w:t>__________________________</w:t>
      </w:r>
      <w:r w:rsidRPr="005028C2">
        <w:rPr>
          <w:rFonts w:ascii="Times New Roman" w:eastAsia="Times New Roman" w:hAnsi="Times New Roman" w:cs="Times New Roman"/>
          <w:lang w:eastAsia="ru-RU"/>
        </w:rPr>
        <w:t>.</w:t>
      </w:r>
    </w:p>
    <w:p w:rsidR="005028C2" w:rsidRPr="005028C2" w:rsidRDefault="005028C2" w:rsidP="005028C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5028C2">
        <w:rPr>
          <w:rFonts w:ascii="Times New Roman" w:eastAsia="Times New Roman" w:hAnsi="Times New Roman" w:cs="Times New Roman"/>
          <w:lang w:eastAsia="ru-RU"/>
        </w:rPr>
        <w:t>Разрешенное использование: __________________________________________________(далее – Участок).</w:t>
      </w:r>
    </w:p>
    <w:p w:rsidR="005028C2" w:rsidRPr="005028C2" w:rsidRDefault="005028C2" w:rsidP="005028C2">
      <w:pPr>
        <w:numPr>
          <w:ilvl w:val="1"/>
          <w:numId w:val="3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lang w:eastAsia="ru-RU"/>
        </w:rPr>
      </w:pPr>
      <w:r w:rsidRPr="005028C2">
        <w:rPr>
          <w:rFonts w:ascii="Times New Roman" w:eastAsia="Times New Roman" w:hAnsi="Times New Roman" w:cs="Times New Roman"/>
          <w:lang w:eastAsia="ru-RU"/>
        </w:rPr>
        <w:t>Обременения _________________________________________________________.</w:t>
      </w:r>
    </w:p>
    <w:p w:rsidR="005028C2" w:rsidRPr="005028C2" w:rsidRDefault="005028C2" w:rsidP="005028C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028C2" w:rsidRPr="005028C2" w:rsidRDefault="005028C2" w:rsidP="005028C2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028C2">
        <w:rPr>
          <w:rFonts w:ascii="Times New Roman" w:eastAsia="Times New Roman" w:hAnsi="Times New Roman" w:cs="Times New Roman"/>
          <w:sz w:val="21"/>
          <w:szCs w:val="21"/>
          <w:lang w:eastAsia="ru-RU"/>
        </w:rPr>
        <w:t>2.СТОИМОСТЬ ЗЕМЕЛЬНОГО УЧАСТКА.</w:t>
      </w:r>
    </w:p>
    <w:p w:rsidR="005028C2" w:rsidRPr="005028C2" w:rsidRDefault="005028C2" w:rsidP="005028C2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5028C2" w:rsidRPr="005028C2" w:rsidRDefault="005028C2" w:rsidP="005028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5028C2">
        <w:rPr>
          <w:rFonts w:ascii="Times New Roman" w:eastAsia="Times New Roman" w:hAnsi="Times New Roman" w:cs="Times New Roman"/>
          <w:lang w:eastAsia="ru-RU"/>
        </w:rPr>
        <w:t xml:space="preserve">2.1. Стоимость Участка </w:t>
      </w:r>
      <w:r w:rsidRPr="005028C2">
        <w:rPr>
          <w:rFonts w:ascii="Times New Roman" w:eastAsia="Times New Roman" w:hAnsi="Times New Roman" w:cs="Times New Roman"/>
          <w:b/>
          <w:lang w:eastAsia="ru-RU"/>
        </w:rPr>
        <w:t>_________</w:t>
      </w:r>
      <w:r w:rsidRPr="005028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28C2">
        <w:rPr>
          <w:rFonts w:ascii="Times New Roman" w:eastAsia="Times New Roman" w:hAnsi="Times New Roman" w:cs="Times New Roman"/>
          <w:lang w:eastAsia="ru-RU"/>
        </w:rPr>
        <w:t>(сумма прописью) рублей 00 коп.</w:t>
      </w:r>
    </w:p>
    <w:p w:rsidR="005028C2" w:rsidRPr="005028C2" w:rsidRDefault="005028C2" w:rsidP="005028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5028C2">
        <w:rPr>
          <w:rFonts w:ascii="Times New Roman" w:eastAsia="Times New Roman" w:hAnsi="Times New Roman" w:cs="Times New Roman"/>
          <w:lang w:eastAsia="ru-RU"/>
        </w:rPr>
        <w:t>2.2.</w:t>
      </w:r>
      <w:r w:rsidRPr="005028C2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5028C2">
        <w:rPr>
          <w:rFonts w:ascii="Times New Roman" w:eastAsia="Times New Roman" w:hAnsi="Times New Roman" w:cs="Times New Roman"/>
          <w:lang w:eastAsia="ru-RU"/>
        </w:rPr>
        <w:t xml:space="preserve">Задаток в сумме </w:t>
      </w:r>
      <w:r w:rsidRPr="005028C2">
        <w:rPr>
          <w:rFonts w:ascii="Times New Roman" w:eastAsia="Times New Roman" w:hAnsi="Times New Roman" w:cs="Times New Roman"/>
          <w:b/>
          <w:lang w:eastAsia="ru-RU"/>
        </w:rPr>
        <w:t xml:space="preserve">_______ </w:t>
      </w:r>
      <w:r w:rsidRPr="005028C2">
        <w:rPr>
          <w:rFonts w:ascii="Times New Roman" w:eastAsia="Times New Roman" w:hAnsi="Times New Roman" w:cs="Times New Roman"/>
          <w:lang w:eastAsia="ru-RU"/>
        </w:rPr>
        <w:t xml:space="preserve">(Сумма прописью) рублей 00 коп. внесен </w:t>
      </w:r>
      <w:r w:rsidRPr="005028C2">
        <w:rPr>
          <w:rFonts w:ascii="Times New Roman" w:eastAsia="Times New Roman" w:hAnsi="Times New Roman" w:cs="Times New Roman"/>
          <w:b/>
          <w:lang w:eastAsia="ru-RU"/>
        </w:rPr>
        <w:t>Покупателем</w:t>
      </w:r>
      <w:r w:rsidRPr="005028C2">
        <w:rPr>
          <w:rFonts w:ascii="Times New Roman" w:eastAsia="Times New Roman" w:hAnsi="Times New Roman" w:cs="Times New Roman"/>
          <w:lang w:eastAsia="ru-RU"/>
        </w:rPr>
        <w:t xml:space="preserve"> на расчетный счет </w:t>
      </w:r>
      <w:r w:rsidRPr="005028C2">
        <w:rPr>
          <w:rFonts w:ascii="Times New Roman" w:eastAsia="Times New Roman" w:hAnsi="Times New Roman" w:cs="Times New Roman"/>
          <w:b/>
          <w:lang w:eastAsia="ru-RU"/>
        </w:rPr>
        <w:t>Продавца</w:t>
      </w:r>
      <w:r w:rsidRPr="005028C2">
        <w:rPr>
          <w:rFonts w:ascii="Times New Roman" w:eastAsia="Times New Roman" w:hAnsi="Times New Roman" w:cs="Times New Roman"/>
          <w:lang w:eastAsia="ru-RU"/>
        </w:rPr>
        <w:t xml:space="preserve"> и засчитывается в счет оплаты за Участок.</w:t>
      </w:r>
    </w:p>
    <w:p w:rsidR="005028C2" w:rsidRPr="005028C2" w:rsidRDefault="005028C2" w:rsidP="005028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028C2">
        <w:rPr>
          <w:rFonts w:ascii="Times New Roman" w:eastAsia="Times New Roman" w:hAnsi="Times New Roman" w:cs="Times New Roman"/>
          <w:lang w:eastAsia="ru-RU"/>
        </w:rPr>
        <w:t xml:space="preserve">2.3. За вычетом суммы задатка </w:t>
      </w:r>
      <w:r w:rsidRPr="005028C2">
        <w:rPr>
          <w:rFonts w:ascii="Times New Roman" w:eastAsia="Times New Roman" w:hAnsi="Times New Roman" w:cs="Times New Roman"/>
          <w:b/>
          <w:lang w:eastAsia="ru-RU"/>
        </w:rPr>
        <w:t>Покупатель</w:t>
      </w:r>
      <w:r w:rsidRPr="005028C2">
        <w:rPr>
          <w:rFonts w:ascii="Times New Roman" w:eastAsia="Times New Roman" w:hAnsi="Times New Roman" w:cs="Times New Roman"/>
          <w:lang w:eastAsia="ru-RU"/>
        </w:rPr>
        <w:t xml:space="preserve"> обязан заплатить </w:t>
      </w:r>
      <w:r w:rsidRPr="005028C2">
        <w:rPr>
          <w:rFonts w:ascii="Times New Roman" w:eastAsia="Times New Roman" w:hAnsi="Times New Roman" w:cs="Times New Roman"/>
          <w:b/>
          <w:lang w:eastAsia="ru-RU"/>
        </w:rPr>
        <w:t>_______</w:t>
      </w:r>
      <w:r w:rsidRPr="005028C2">
        <w:rPr>
          <w:rFonts w:ascii="Times New Roman" w:eastAsia="Times New Roman" w:hAnsi="Times New Roman" w:cs="Times New Roman"/>
          <w:lang w:eastAsia="ru-RU"/>
        </w:rPr>
        <w:t xml:space="preserve"> (сумма прописью) рублей 00 коп. на расчетный счет УФК по Пермскому краю (Комитет имущественных отношений администрации Пермского муниципального района) …При перечислении, днем платежа считается дата  перечисления денежных средств на счета </w:t>
      </w:r>
      <w:r w:rsidRPr="005028C2">
        <w:rPr>
          <w:rFonts w:ascii="Times New Roman" w:eastAsia="Times New Roman" w:hAnsi="Times New Roman" w:cs="Times New Roman"/>
          <w:b/>
          <w:lang w:eastAsia="ru-RU"/>
        </w:rPr>
        <w:t>Покупателя.</w:t>
      </w:r>
    </w:p>
    <w:p w:rsidR="005028C2" w:rsidRDefault="005028C2" w:rsidP="005028C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5028C2" w:rsidRPr="005028C2" w:rsidRDefault="005028C2" w:rsidP="005028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028C2">
        <w:rPr>
          <w:rFonts w:ascii="Times New Roman" w:eastAsia="Times New Roman" w:hAnsi="Times New Roman" w:cs="Times New Roman"/>
          <w:sz w:val="21"/>
          <w:szCs w:val="21"/>
          <w:lang w:eastAsia="ru-RU"/>
        </w:rPr>
        <w:t>3.ОБЯЗАННОСТИ СТОРОН.</w:t>
      </w:r>
    </w:p>
    <w:p w:rsidR="005028C2" w:rsidRPr="005028C2" w:rsidRDefault="005028C2" w:rsidP="005028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5028C2" w:rsidRPr="005028C2" w:rsidRDefault="005028C2" w:rsidP="005028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5028C2">
        <w:rPr>
          <w:rFonts w:ascii="Times New Roman" w:eastAsia="Times New Roman" w:hAnsi="Times New Roman" w:cs="Times New Roman"/>
          <w:lang w:eastAsia="ru-RU"/>
        </w:rPr>
        <w:t xml:space="preserve">3.1. </w:t>
      </w:r>
      <w:r w:rsidRPr="005028C2">
        <w:rPr>
          <w:rFonts w:ascii="Times New Roman" w:eastAsia="Times New Roman" w:hAnsi="Times New Roman" w:cs="Times New Roman"/>
          <w:b/>
          <w:lang w:eastAsia="ru-RU"/>
        </w:rPr>
        <w:t xml:space="preserve">Продавец </w:t>
      </w:r>
      <w:r w:rsidRPr="005028C2">
        <w:rPr>
          <w:rFonts w:ascii="Times New Roman" w:eastAsia="Times New Roman" w:hAnsi="Times New Roman" w:cs="Times New Roman"/>
          <w:lang w:eastAsia="ru-RU"/>
        </w:rPr>
        <w:t>обязуется:</w:t>
      </w:r>
    </w:p>
    <w:p w:rsidR="005028C2" w:rsidRPr="005028C2" w:rsidRDefault="005028C2" w:rsidP="005028C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28C2">
        <w:rPr>
          <w:rFonts w:ascii="Times New Roman" w:eastAsia="Times New Roman" w:hAnsi="Times New Roman" w:cs="Times New Roman"/>
          <w:lang w:eastAsia="ru-RU"/>
        </w:rPr>
        <w:t>- передать Покупателю на условиях настоящего договора Участок;</w:t>
      </w:r>
    </w:p>
    <w:p w:rsidR="005028C2" w:rsidRPr="005028C2" w:rsidRDefault="005028C2" w:rsidP="005028C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28C2">
        <w:rPr>
          <w:rFonts w:ascii="Times New Roman" w:eastAsia="Times New Roman" w:hAnsi="Times New Roman" w:cs="Times New Roman"/>
          <w:lang w:eastAsia="ru-RU"/>
        </w:rPr>
        <w:t>- принять от Покупателя оплату стоимости Участка в размере, определенном в статье 2 настоящего договора.</w:t>
      </w:r>
    </w:p>
    <w:p w:rsidR="005028C2" w:rsidRPr="005028C2" w:rsidRDefault="005028C2" w:rsidP="005028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5028C2">
        <w:rPr>
          <w:rFonts w:ascii="Times New Roman" w:eastAsia="Times New Roman" w:hAnsi="Times New Roman" w:cs="Times New Roman"/>
          <w:lang w:eastAsia="ru-RU"/>
        </w:rPr>
        <w:t xml:space="preserve">3.2. </w:t>
      </w:r>
      <w:r w:rsidRPr="005028C2">
        <w:rPr>
          <w:rFonts w:ascii="Times New Roman" w:eastAsia="Times New Roman" w:hAnsi="Times New Roman" w:cs="Times New Roman"/>
          <w:b/>
          <w:lang w:eastAsia="ru-RU"/>
        </w:rPr>
        <w:t>Покупатель</w:t>
      </w:r>
      <w:r w:rsidRPr="005028C2">
        <w:rPr>
          <w:rFonts w:ascii="Times New Roman" w:eastAsia="Times New Roman" w:hAnsi="Times New Roman" w:cs="Times New Roman"/>
          <w:lang w:eastAsia="ru-RU"/>
        </w:rPr>
        <w:t xml:space="preserve"> обязуется:</w:t>
      </w:r>
    </w:p>
    <w:p w:rsidR="005028C2" w:rsidRPr="005028C2" w:rsidRDefault="005028C2" w:rsidP="005028C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28C2">
        <w:rPr>
          <w:rFonts w:ascii="Times New Roman" w:eastAsia="Times New Roman" w:hAnsi="Times New Roman" w:cs="Times New Roman"/>
          <w:lang w:eastAsia="ru-RU"/>
        </w:rPr>
        <w:t>- к моменту подписания настоящего договора оплатить стоимость Участка в размере, определенном в пункте 2.1 настоящего договора в полном объеме;</w:t>
      </w:r>
    </w:p>
    <w:p w:rsidR="005028C2" w:rsidRPr="005028C2" w:rsidRDefault="005028C2" w:rsidP="005028C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28C2">
        <w:rPr>
          <w:rFonts w:ascii="Times New Roman" w:eastAsia="Times New Roman" w:hAnsi="Times New Roman" w:cs="Times New Roman"/>
          <w:lang w:eastAsia="ru-RU"/>
        </w:rPr>
        <w:t>- осмотреть Участок в натуре, ознакомиться с его качественными и количественными характеристиками, подземными и наземными сооружениями, правовым режимом земель и принять на себя ответственность за совершенные (совершаемые) им любые действия, противоречащие законодательству Российской Федерации и ограничениям прав на использование, в том числе публичные сервитуты и обременения, объявленные уполномоченными органами;</w:t>
      </w:r>
    </w:p>
    <w:p w:rsidR="005028C2" w:rsidRPr="005028C2" w:rsidRDefault="005028C2" w:rsidP="005028C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28C2">
        <w:rPr>
          <w:rFonts w:ascii="Times New Roman" w:eastAsia="Times New Roman" w:hAnsi="Times New Roman" w:cs="Times New Roman"/>
          <w:lang w:eastAsia="ru-RU"/>
        </w:rPr>
        <w:lastRenderedPageBreak/>
        <w:t>- обеспечить соблюдение экологических, санитарных, противопожарных, технических, природоохранных и иных правил пользования земельным участком;</w:t>
      </w:r>
    </w:p>
    <w:p w:rsidR="005028C2" w:rsidRPr="005028C2" w:rsidRDefault="005028C2" w:rsidP="005028C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28C2">
        <w:rPr>
          <w:rFonts w:ascii="Times New Roman" w:eastAsia="Times New Roman" w:hAnsi="Times New Roman" w:cs="Times New Roman"/>
          <w:lang w:eastAsia="ru-RU"/>
        </w:rPr>
        <w:t>- своевременно и полностью вносить земельный налог, а также вносить денежные средства при иных сборах, связанных с использованием земли.</w:t>
      </w:r>
    </w:p>
    <w:p w:rsidR="005028C2" w:rsidRPr="005028C2" w:rsidRDefault="005028C2" w:rsidP="005028C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028C2" w:rsidRPr="005028C2" w:rsidRDefault="005028C2" w:rsidP="005028C2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028C2">
        <w:rPr>
          <w:rFonts w:ascii="Times New Roman" w:eastAsia="Times New Roman" w:hAnsi="Times New Roman" w:cs="Times New Roman"/>
          <w:sz w:val="21"/>
          <w:szCs w:val="21"/>
          <w:lang w:eastAsia="ru-RU"/>
        </w:rPr>
        <w:t>4.ПРАВО СОБСТВЕННОСТИ НА ЗЕМЕЛЬНЫЙ УЧАСТОК.</w:t>
      </w:r>
    </w:p>
    <w:p w:rsidR="005028C2" w:rsidRPr="005028C2" w:rsidRDefault="005028C2" w:rsidP="005028C2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5028C2" w:rsidRPr="005028C2" w:rsidRDefault="005028C2" w:rsidP="005028C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28C2">
        <w:rPr>
          <w:rFonts w:ascii="Times New Roman" w:eastAsia="Times New Roman" w:hAnsi="Times New Roman" w:cs="Times New Roman"/>
          <w:lang w:eastAsia="ru-RU"/>
        </w:rPr>
        <w:tab/>
        <w:t xml:space="preserve">4.1. Право собственности на земельный участок у </w:t>
      </w:r>
      <w:r w:rsidRPr="005028C2">
        <w:rPr>
          <w:rFonts w:ascii="Times New Roman" w:eastAsia="Times New Roman" w:hAnsi="Times New Roman" w:cs="Times New Roman"/>
          <w:b/>
          <w:lang w:eastAsia="ru-RU"/>
        </w:rPr>
        <w:t>Покупателя</w:t>
      </w:r>
      <w:r w:rsidRPr="005028C2">
        <w:rPr>
          <w:rFonts w:ascii="Times New Roman" w:eastAsia="Times New Roman" w:hAnsi="Times New Roman" w:cs="Times New Roman"/>
          <w:lang w:eastAsia="ru-RU"/>
        </w:rPr>
        <w:t xml:space="preserve"> возникает с момента регистрации права собственности на землю, оформленного в соответствии с действующим законодательством.</w:t>
      </w:r>
    </w:p>
    <w:p w:rsidR="005028C2" w:rsidRPr="005028C2" w:rsidRDefault="005028C2" w:rsidP="005028C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28C2">
        <w:rPr>
          <w:rFonts w:ascii="Times New Roman" w:eastAsia="Times New Roman" w:hAnsi="Times New Roman" w:cs="Times New Roman"/>
          <w:lang w:eastAsia="ru-RU"/>
        </w:rPr>
        <w:tab/>
        <w:t>4.2. Настоящий договор после полной оплаты его стоимости является бесспорным основанием для регистрации права собственности на земельный участок.</w:t>
      </w:r>
    </w:p>
    <w:p w:rsidR="005028C2" w:rsidRPr="005028C2" w:rsidRDefault="005028C2" w:rsidP="005028C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28C2">
        <w:rPr>
          <w:rFonts w:ascii="Times New Roman" w:eastAsia="Times New Roman" w:hAnsi="Times New Roman" w:cs="Times New Roman"/>
          <w:lang w:eastAsia="ru-RU"/>
        </w:rPr>
        <w:tab/>
      </w:r>
    </w:p>
    <w:p w:rsidR="005028C2" w:rsidRPr="005028C2" w:rsidRDefault="005028C2" w:rsidP="005028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5028C2">
        <w:rPr>
          <w:rFonts w:ascii="Times New Roman" w:eastAsia="Times New Roman" w:hAnsi="Times New Roman" w:cs="Times New Roman"/>
          <w:lang w:eastAsia="ru-RU"/>
        </w:rPr>
        <w:t xml:space="preserve">4.3. С момента возникновения у </w:t>
      </w:r>
      <w:r w:rsidRPr="005028C2">
        <w:rPr>
          <w:rFonts w:ascii="Times New Roman" w:eastAsia="Times New Roman" w:hAnsi="Times New Roman" w:cs="Times New Roman"/>
          <w:b/>
          <w:lang w:eastAsia="ru-RU"/>
        </w:rPr>
        <w:t>Покупателя</w:t>
      </w:r>
      <w:r w:rsidRPr="005028C2">
        <w:rPr>
          <w:rFonts w:ascii="Times New Roman" w:eastAsia="Times New Roman" w:hAnsi="Times New Roman" w:cs="Times New Roman"/>
          <w:lang w:eastAsia="ru-RU"/>
        </w:rPr>
        <w:t xml:space="preserve"> права собственности на земельный участок, ранее действовавший правовой режим земельного участка утрачивает силу.</w:t>
      </w:r>
    </w:p>
    <w:p w:rsidR="005028C2" w:rsidRPr="005028C2" w:rsidRDefault="005028C2" w:rsidP="005028C2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5028C2" w:rsidRPr="005028C2" w:rsidRDefault="005028C2" w:rsidP="005028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028C2">
        <w:rPr>
          <w:rFonts w:ascii="Times New Roman" w:eastAsia="Times New Roman" w:hAnsi="Times New Roman" w:cs="Times New Roman"/>
          <w:sz w:val="21"/>
          <w:szCs w:val="21"/>
          <w:lang w:eastAsia="ru-RU"/>
        </w:rPr>
        <w:t>5.ОТВЕТСТВЕННОСТЬ СТОРОН.</w:t>
      </w:r>
    </w:p>
    <w:p w:rsidR="005028C2" w:rsidRPr="005028C2" w:rsidRDefault="005028C2" w:rsidP="005028C2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5028C2" w:rsidRPr="005028C2" w:rsidRDefault="005028C2" w:rsidP="005028C2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028C2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 xml:space="preserve">5.1. Стороны несут ответственность за ненадлежащее выполнение условий </w:t>
      </w:r>
      <w:r w:rsidRPr="005028C2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>договора в соответствии с действующим законодательством.</w:t>
      </w:r>
    </w:p>
    <w:p w:rsidR="005028C2" w:rsidRPr="005028C2" w:rsidRDefault="005028C2" w:rsidP="005028C2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5028C2" w:rsidRPr="005028C2" w:rsidRDefault="005028C2" w:rsidP="005028C2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028C2">
        <w:rPr>
          <w:rFonts w:ascii="Times New Roman" w:eastAsia="Times New Roman" w:hAnsi="Times New Roman" w:cs="Times New Roman"/>
          <w:sz w:val="21"/>
          <w:szCs w:val="21"/>
          <w:lang w:eastAsia="ru-RU"/>
        </w:rPr>
        <w:t>6. РАССМОТРЕНИЕ СПОРОВ.</w:t>
      </w:r>
    </w:p>
    <w:p w:rsidR="005028C2" w:rsidRPr="005028C2" w:rsidRDefault="005028C2" w:rsidP="005028C2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5028C2" w:rsidRPr="005028C2" w:rsidRDefault="005028C2" w:rsidP="005028C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28C2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Pr="005028C2">
        <w:rPr>
          <w:rFonts w:ascii="Times New Roman" w:eastAsia="Times New Roman" w:hAnsi="Times New Roman" w:cs="Times New Roman"/>
          <w:lang w:eastAsia="ru-RU"/>
        </w:rPr>
        <w:t>6.1. Договор не может быть расторгнут в одностороннем порядке. Договор также не подлежит расторжению по соглашению сторон после его государственной регистрации.</w:t>
      </w:r>
    </w:p>
    <w:p w:rsidR="005028C2" w:rsidRPr="005028C2" w:rsidRDefault="005028C2" w:rsidP="005028C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28C2">
        <w:rPr>
          <w:rFonts w:ascii="Times New Roman" w:eastAsia="Times New Roman" w:hAnsi="Times New Roman" w:cs="Times New Roman"/>
          <w:lang w:eastAsia="ru-RU"/>
        </w:rPr>
        <w:tab/>
        <w:t>6.2. Все споры и разногласия, которые могут возникнуть из настоящего договора, будут разрешаться по возможности путем переговоров между сторонами, а при невозможности разрешения споров путем переговоров, стороны передают их на рассмотрение в суд или арбитражный суд.</w:t>
      </w:r>
    </w:p>
    <w:p w:rsidR="005028C2" w:rsidRPr="005028C2" w:rsidRDefault="005028C2" w:rsidP="005028C2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5028C2" w:rsidRPr="005028C2" w:rsidRDefault="005028C2" w:rsidP="005028C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028C2">
        <w:rPr>
          <w:rFonts w:ascii="Times New Roman" w:eastAsia="Times New Roman" w:hAnsi="Times New Roman" w:cs="Times New Roman"/>
          <w:sz w:val="21"/>
          <w:szCs w:val="21"/>
          <w:lang w:eastAsia="ru-RU"/>
        </w:rPr>
        <w:t>7. ЗАКЛЮЧИТЕЛЬНЫЕ ПОЛОЖЕНИЯ.</w:t>
      </w:r>
    </w:p>
    <w:p w:rsidR="005028C2" w:rsidRPr="005028C2" w:rsidRDefault="005028C2" w:rsidP="005028C2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5028C2" w:rsidRPr="005028C2" w:rsidRDefault="005028C2" w:rsidP="005028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5028C2">
        <w:rPr>
          <w:rFonts w:ascii="Times New Roman" w:eastAsia="Times New Roman" w:hAnsi="Times New Roman" w:cs="Times New Roman"/>
          <w:lang w:eastAsia="ru-RU"/>
        </w:rPr>
        <w:t>7.1. Договор составлен на основании нормативных актов, действующих  на момент заключения.</w:t>
      </w:r>
    </w:p>
    <w:p w:rsidR="005028C2" w:rsidRPr="005028C2" w:rsidRDefault="005028C2" w:rsidP="005028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5028C2">
        <w:rPr>
          <w:rFonts w:ascii="Times New Roman" w:eastAsia="Times New Roman" w:hAnsi="Times New Roman" w:cs="Times New Roman"/>
          <w:lang w:eastAsia="ru-RU"/>
        </w:rPr>
        <w:t>7.2. Изменения законодательства, препятствующие выполнению договорных обязательств, являются форс-мажорными.</w:t>
      </w:r>
    </w:p>
    <w:p w:rsidR="005028C2" w:rsidRPr="005028C2" w:rsidRDefault="005028C2" w:rsidP="005028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5028C2">
        <w:rPr>
          <w:rFonts w:ascii="Times New Roman" w:eastAsia="Times New Roman" w:hAnsi="Times New Roman" w:cs="Times New Roman"/>
          <w:lang w:eastAsia="ru-RU"/>
        </w:rPr>
        <w:t>7.3. Договор вступает в силу с момента его подписания сторонами.</w:t>
      </w:r>
    </w:p>
    <w:p w:rsidR="005028C2" w:rsidRPr="005028C2" w:rsidRDefault="005028C2" w:rsidP="005028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5028C2">
        <w:rPr>
          <w:rFonts w:ascii="Times New Roman" w:eastAsia="Times New Roman" w:hAnsi="Times New Roman" w:cs="Times New Roman"/>
          <w:lang w:eastAsia="ru-RU"/>
        </w:rPr>
        <w:t>7.4. В качестве неотъемлемой части договора к нему прилагаются:</w:t>
      </w:r>
    </w:p>
    <w:p w:rsidR="005028C2" w:rsidRPr="005028C2" w:rsidRDefault="005028C2" w:rsidP="005028C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28C2">
        <w:rPr>
          <w:rFonts w:ascii="Times New Roman" w:eastAsia="Times New Roman" w:hAnsi="Times New Roman" w:cs="Times New Roman"/>
          <w:lang w:eastAsia="ru-RU"/>
        </w:rPr>
        <w:t>акт установления цены продажи земельного участка (Приложение 1);</w:t>
      </w:r>
    </w:p>
    <w:p w:rsidR="005028C2" w:rsidRPr="005028C2" w:rsidRDefault="005028C2" w:rsidP="005028C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28C2">
        <w:rPr>
          <w:rFonts w:ascii="Times New Roman" w:eastAsia="Times New Roman" w:hAnsi="Times New Roman" w:cs="Times New Roman"/>
          <w:lang w:eastAsia="ru-RU"/>
        </w:rPr>
        <w:t>акт приема-передачи земельного участка (Приложение 2).</w:t>
      </w:r>
    </w:p>
    <w:p w:rsidR="005028C2" w:rsidRPr="005028C2" w:rsidRDefault="005028C2" w:rsidP="005028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 w:rsidRPr="005028C2">
        <w:rPr>
          <w:rFonts w:ascii="Times New Roman" w:eastAsia="Times New Roman" w:hAnsi="Times New Roman" w:cs="Times New Roman"/>
          <w:lang w:eastAsia="ru-RU"/>
        </w:rPr>
        <w:t xml:space="preserve">7.5. Договор составлен в 2-х экземплярах, имеющих одинаковую силу: первый из которых для </w:t>
      </w:r>
      <w:r w:rsidRPr="005028C2">
        <w:rPr>
          <w:rFonts w:ascii="Times New Roman" w:eastAsia="Times New Roman" w:hAnsi="Times New Roman" w:cs="Times New Roman"/>
          <w:b/>
          <w:lang w:eastAsia="ru-RU"/>
        </w:rPr>
        <w:t>Продавца</w:t>
      </w:r>
      <w:r w:rsidRPr="005028C2">
        <w:rPr>
          <w:rFonts w:ascii="Times New Roman" w:eastAsia="Times New Roman" w:hAnsi="Times New Roman" w:cs="Times New Roman"/>
          <w:lang w:eastAsia="ru-RU"/>
        </w:rPr>
        <w:t xml:space="preserve">, второй для </w:t>
      </w:r>
      <w:r w:rsidRPr="005028C2">
        <w:rPr>
          <w:rFonts w:ascii="Times New Roman" w:eastAsia="Times New Roman" w:hAnsi="Times New Roman" w:cs="Times New Roman"/>
          <w:b/>
          <w:lang w:eastAsia="ru-RU"/>
        </w:rPr>
        <w:t>Покупателя</w:t>
      </w:r>
      <w:r w:rsidRPr="005028C2">
        <w:rPr>
          <w:rFonts w:ascii="Times New Roman" w:eastAsia="Times New Roman" w:hAnsi="Times New Roman" w:cs="Times New Roman"/>
          <w:lang w:eastAsia="ru-RU"/>
        </w:rPr>
        <w:t>.</w:t>
      </w:r>
    </w:p>
    <w:p w:rsidR="005028C2" w:rsidRPr="005028C2" w:rsidRDefault="005028C2" w:rsidP="005028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5028C2" w:rsidRPr="005028C2" w:rsidRDefault="005028C2" w:rsidP="005028C2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028C2">
        <w:rPr>
          <w:rFonts w:ascii="Times New Roman" w:eastAsia="Times New Roman" w:hAnsi="Times New Roman" w:cs="Times New Roman"/>
          <w:sz w:val="21"/>
          <w:szCs w:val="21"/>
          <w:lang w:eastAsia="ru-RU"/>
        </w:rPr>
        <w:t>8. ПОДПИСИ СТОРОН</w:t>
      </w:r>
    </w:p>
    <w:p w:rsidR="005028C2" w:rsidRPr="005028C2" w:rsidRDefault="005028C2" w:rsidP="005028C2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5028C2" w:rsidRPr="005028C2" w:rsidRDefault="005028C2" w:rsidP="005028C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28C2">
        <w:rPr>
          <w:rFonts w:ascii="Times New Roman" w:eastAsia="Times New Roman" w:hAnsi="Times New Roman" w:cs="Times New Roman"/>
          <w:lang w:eastAsia="ru-RU"/>
        </w:rPr>
        <w:t>Продавец ________________ _______________            Покупатель: ________________ /____________</w:t>
      </w:r>
    </w:p>
    <w:p w:rsidR="005028C2" w:rsidRPr="005028C2" w:rsidRDefault="005028C2" w:rsidP="005028C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28C2">
        <w:rPr>
          <w:rFonts w:ascii="Times New Roman" w:eastAsia="Times New Roman" w:hAnsi="Times New Roman" w:cs="Times New Roman"/>
          <w:lang w:eastAsia="ru-RU"/>
        </w:rPr>
        <w:t xml:space="preserve">                                МП                                                                              </w:t>
      </w:r>
    </w:p>
    <w:p w:rsidR="005028C2" w:rsidRPr="005028C2" w:rsidRDefault="005028C2" w:rsidP="005028C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28C2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5FCB0A" wp14:editId="39FCF794">
                <wp:simplePos x="0" y="0"/>
                <wp:positionH relativeFrom="column">
                  <wp:posOffset>3342200</wp:posOffset>
                </wp:positionH>
                <wp:positionV relativeFrom="paragraph">
                  <wp:posOffset>5910</wp:posOffset>
                </wp:positionV>
                <wp:extent cx="3259016" cy="571627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9016" cy="5716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826"/>
                            </w:tblGrid>
                            <w:tr w:rsidR="005028C2" w:rsidRPr="007A6F29" w:rsidTr="007A6F29">
                              <w:trPr>
                                <w:trHeight w:val="1842"/>
                              </w:trPr>
                              <w:tc>
                                <w:tcPr>
                                  <w:tcW w:w="48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028C2" w:rsidRPr="005028C2" w:rsidRDefault="005028C2" w:rsidP="007A6F29">
                                  <w:pPr>
                                    <w:autoSpaceDE w:val="0"/>
                                    <w:autoSpaceDN w:val="0"/>
                                    <w:suppressOverlap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5028C2">
                                    <w:rPr>
                                      <w:rFonts w:ascii="Times New Roman" w:hAnsi="Times New Roman" w:cs="Times New Roman"/>
                                    </w:rPr>
                                    <w:t>__________________________ (ФИО)</w:t>
                                  </w:r>
                                </w:p>
                                <w:p w:rsidR="005028C2" w:rsidRPr="005028C2" w:rsidRDefault="005028C2" w:rsidP="007A6F29">
                                  <w:pPr>
                                    <w:autoSpaceDE w:val="0"/>
                                    <w:autoSpaceDN w:val="0"/>
                                    <w:suppressOverlap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5028C2">
                                    <w:rPr>
                                      <w:rFonts w:ascii="Times New Roman" w:hAnsi="Times New Roman" w:cs="Times New Roman"/>
                                    </w:rPr>
                                    <w:t>Зарегистрирован по адресу: ________________________________________</w:t>
                                  </w:r>
                                </w:p>
                                <w:p w:rsidR="005028C2" w:rsidRPr="007A6F29" w:rsidRDefault="005028C2" w:rsidP="007A6F29">
                                  <w:pPr>
                                    <w:autoSpaceDE w:val="0"/>
                                    <w:autoSpaceDN w:val="0"/>
                                    <w:suppressOverlap/>
                                    <w:rPr>
                                      <w:bCs/>
                                    </w:rPr>
                                  </w:pPr>
                                  <w:r w:rsidRPr="005028C2">
                                    <w:rPr>
                                      <w:rFonts w:ascii="Times New Roman" w:hAnsi="Times New Roman" w:cs="Times New Roman"/>
                                    </w:rPr>
                                    <w:t>Документ, удостоверяющий личность: паспорт ____ _______, выдан ____________г. и указать кем выдан</w:t>
                                  </w:r>
                                </w:p>
                              </w:tc>
                            </w:tr>
                          </w:tbl>
                          <w:p w:rsidR="005028C2" w:rsidRDefault="005028C2" w:rsidP="005028C2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:rsidR="005028C2" w:rsidRDefault="005028C2" w:rsidP="005028C2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:rsidR="005028C2" w:rsidRDefault="005028C2" w:rsidP="005028C2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:rsidR="005028C2" w:rsidRPr="00B9628E" w:rsidRDefault="005028C2" w:rsidP="005028C2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5FCB0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3.15pt;margin-top:.45pt;width:256.6pt;height:45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mUSgwIAABA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" stroked="f">
                <v:textbox>
                  <w:txbxContent>
                    <w:tbl>
                      <w:tblPr>
                        <w:tblOverlap w:val="never"/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826"/>
                      </w:tblGrid>
                      <w:tr w:rsidR="005028C2" w:rsidRPr="007A6F29" w:rsidTr="007A6F29">
                        <w:trPr>
                          <w:trHeight w:val="1842"/>
                        </w:trPr>
                        <w:tc>
                          <w:tcPr>
                            <w:tcW w:w="482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028C2" w:rsidRPr="005028C2" w:rsidRDefault="005028C2" w:rsidP="007A6F29">
                            <w:pPr>
                              <w:autoSpaceDE w:val="0"/>
                              <w:autoSpaceDN w:val="0"/>
                              <w:suppressOverlap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028C2">
                              <w:rPr>
                                <w:rFonts w:ascii="Times New Roman" w:hAnsi="Times New Roman" w:cs="Times New Roman"/>
                              </w:rPr>
                              <w:t>__________________________ (ФИО)</w:t>
                            </w:r>
                          </w:p>
                          <w:p w:rsidR="005028C2" w:rsidRPr="005028C2" w:rsidRDefault="005028C2" w:rsidP="007A6F29">
                            <w:pPr>
                              <w:autoSpaceDE w:val="0"/>
                              <w:autoSpaceDN w:val="0"/>
                              <w:suppressOverlap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028C2">
                              <w:rPr>
                                <w:rFonts w:ascii="Times New Roman" w:hAnsi="Times New Roman" w:cs="Times New Roman"/>
                              </w:rPr>
                              <w:t>Зарегистрирован по адресу: ________________________________________</w:t>
                            </w:r>
                          </w:p>
                          <w:p w:rsidR="005028C2" w:rsidRPr="007A6F29" w:rsidRDefault="005028C2" w:rsidP="007A6F29">
                            <w:pPr>
                              <w:autoSpaceDE w:val="0"/>
                              <w:autoSpaceDN w:val="0"/>
                              <w:suppressOverlap/>
                              <w:rPr>
                                <w:bCs/>
                              </w:rPr>
                            </w:pPr>
                            <w:r w:rsidRPr="005028C2">
                              <w:rPr>
                                <w:rFonts w:ascii="Times New Roman" w:hAnsi="Times New Roman" w:cs="Times New Roman"/>
                              </w:rPr>
                              <w:t>Документ, удостоверяющий личность: паспорт ____ _______, выдан ____________г. и указать кем выдан</w:t>
                            </w:r>
                          </w:p>
                        </w:tc>
                      </w:tr>
                    </w:tbl>
                    <w:p w:rsidR="005028C2" w:rsidRDefault="005028C2" w:rsidP="005028C2">
                      <w:pPr>
                        <w:rPr>
                          <w:sz w:val="21"/>
                          <w:szCs w:val="21"/>
                        </w:rPr>
                      </w:pPr>
                    </w:p>
                    <w:p w:rsidR="005028C2" w:rsidRDefault="005028C2" w:rsidP="005028C2">
                      <w:pPr>
                        <w:rPr>
                          <w:sz w:val="21"/>
                          <w:szCs w:val="21"/>
                        </w:rPr>
                      </w:pPr>
                    </w:p>
                    <w:p w:rsidR="005028C2" w:rsidRDefault="005028C2" w:rsidP="005028C2">
                      <w:pPr>
                        <w:rPr>
                          <w:sz w:val="21"/>
                          <w:szCs w:val="21"/>
                        </w:rPr>
                      </w:pPr>
                    </w:p>
                    <w:p w:rsidR="005028C2" w:rsidRPr="00B9628E" w:rsidRDefault="005028C2" w:rsidP="005028C2">
                      <w:pPr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028C2">
        <w:rPr>
          <w:rFonts w:ascii="Times New Roman" w:eastAsia="Times New Roman" w:hAnsi="Times New Roman" w:cs="Times New Roman"/>
          <w:lang w:eastAsia="ru-RU"/>
        </w:rPr>
        <w:tab/>
      </w:r>
      <w:r w:rsidRPr="005028C2">
        <w:rPr>
          <w:rFonts w:ascii="Times New Roman" w:eastAsia="Times New Roman" w:hAnsi="Times New Roman" w:cs="Times New Roman"/>
          <w:lang w:eastAsia="ru-RU"/>
        </w:rPr>
        <w:tab/>
      </w:r>
      <w:r w:rsidRPr="005028C2">
        <w:rPr>
          <w:rFonts w:ascii="Times New Roman" w:eastAsia="Times New Roman" w:hAnsi="Times New Roman" w:cs="Times New Roman"/>
          <w:lang w:eastAsia="ru-RU"/>
        </w:rPr>
        <w:tab/>
      </w:r>
      <w:r w:rsidRPr="005028C2">
        <w:rPr>
          <w:rFonts w:ascii="Times New Roman" w:eastAsia="Times New Roman" w:hAnsi="Times New Roman" w:cs="Times New Roman"/>
          <w:lang w:eastAsia="ru-RU"/>
        </w:rPr>
        <w:tab/>
      </w:r>
      <w:r w:rsidRPr="005028C2">
        <w:rPr>
          <w:rFonts w:ascii="Times New Roman" w:eastAsia="Times New Roman" w:hAnsi="Times New Roman" w:cs="Times New Roman"/>
          <w:lang w:eastAsia="ru-RU"/>
        </w:rPr>
        <w:tab/>
      </w:r>
      <w:r w:rsidRPr="005028C2">
        <w:rPr>
          <w:rFonts w:ascii="Times New Roman" w:eastAsia="Times New Roman" w:hAnsi="Times New Roman" w:cs="Times New Roman"/>
          <w:lang w:eastAsia="ru-RU"/>
        </w:rPr>
        <w:tab/>
      </w:r>
      <w:r w:rsidRPr="005028C2">
        <w:rPr>
          <w:rFonts w:ascii="Times New Roman" w:eastAsia="Times New Roman" w:hAnsi="Times New Roman" w:cs="Times New Roman"/>
          <w:lang w:eastAsia="ru-RU"/>
        </w:rPr>
        <w:tab/>
      </w:r>
      <w:r w:rsidRPr="005028C2">
        <w:rPr>
          <w:rFonts w:ascii="Times New Roman" w:eastAsia="Times New Roman" w:hAnsi="Times New Roman" w:cs="Times New Roman"/>
          <w:lang w:eastAsia="ru-RU"/>
        </w:rPr>
        <w:tab/>
      </w:r>
      <w:r w:rsidRPr="005028C2">
        <w:rPr>
          <w:rFonts w:ascii="Times New Roman" w:eastAsia="Times New Roman" w:hAnsi="Times New Roman" w:cs="Times New Roman"/>
          <w:lang w:eastAsia="ru-RU"/>
        </w:rPr>
        <w:tab/>
      </w:r>
      <w:r w:rsidRPr="005028C2">
        <w:rPr>
          <w:rFonts w:ascii="Times New Roman" w:eastAsia="Times New Roman" w:hAnsi="Times New Roman" w:cs="Times New Roman"/>
          <w:lang w:eastAsia="ru-RU"/>
        </w:rPr>
        <w:tab/>
      </w:r>
      <w:r w:rsidRPr="005028C2">
        <w:rPr>
          <w:rFonts w:ascii="Times New Roman" w:eastAsia="Times New Roman" w:hAnsi="Times New Roman" w:cs="Times New Roman"/>
          <w:lang w:eastAsia="ru-RU"/>
        </w:rPr>
        <w:tab/>
      </w:r>
      <w:r w:rsidRPr="005028C2">
        <w:rPr>
          <w:rFonts w:ascii="Times New Roman" w:eastAsia="Times New Roman" w:hAnsi="Times New Roman" w:cs="Times New Roman"/>
          <w:lang w:eastAsia="ru-RU"/>
        </w:rPr>
        <w:tab/>
      </w:r>
      <w:r w:rsidRPr="005028C2">
        <w:rPr>
          <w:rFonts w:ascii="Times New Roman" w:eastAsia="Times New Roman" w:hAnsi="Times New Roman" w:cs="Times New Roman"/>
          <w:lang w:eastAsia="ru-RU"/>
        </w:rPr>
        <w:tab/>
      </w:r>
      <w:r w:rsidRPr="005028C2">
        <w:rPr>
          <w:rFonts w:ascii="Times New Roman" w:eastAsia="Times New Roman" w:hAnsi="Times New Roman" w:cs="Times New Roman"/>
          <w:lang w:eastAsia="ru-RU"/>
        </w:rPr>
        <w:tab/>
      </w:r>
    </w:p>
    <w:p w:rsidR="005028C2" w:rsidRPr="005028C2" w:rsidRDefault="005028C2" w:rsidP="005028C2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5028C2">
        <w:rPr>
          <w:rFonts w:ascii="Times New Roman" w:eastAsia="Times New Roman" w:hAnsi="Times New Roman" w:cs="Times New Roman"/>
          <w:lang w:val="x-none" w:eastAsia="x-none"/>
        </w:rPr>
        <w:t>Комитет</w:t>
      </w:r>
    </w:p>
    <w:p w:rsidR="005028C2" w:rsidRPr="005028C2" w:rsidRDefault="005028C2" w:rsidP="005028C2">
      <w:pPr>
        <w:spacing w:after="0" w:line="240" w:lineRule="auto"/>
        <w:rPr>
          <w:rFonts w:ascii="Times New Roman" w:eastAsia="Times New Roman" w:hAnsi="Times New Roman" w:cs="Times New Roman"/>
          <w:lang w:val="x-none" w:eastAsia="x-none"/>
        </w:rPr>
      </w:pPr>
      <w:r w:rsidRPr="005028C2">
        <w:rPr>
          <w:rFonts w:ascii="Times New Roman" w:eastAsia="Times New Roman" w:hAnsi="Times New Roman" w:cs="Times New Roman"/>
          <w:lang w:val="x-none" w:eastAsia="x-none"/>
        </w:rPr>
        <w:t>имущественных отношений</w:t>
      </w:r>
    </w:p>
    <w:p w:rsidR="005028C2" w:rsidRPr="005028C2" w:rsidRDefault="005028C2" w:rsidP="005028C2">
      <w:pPr>
        <w:spacing w:after="0" w:line="240" w:lineRule="auto"/>
        <w:rPr>
          <w:rFonts w:ascii="Times New Roman" w:eastAsia="Times New Roman" w:hAnsi="Times New Roman" w:cs="Times New Roman"/>
          <w:lang w:val="x-none" w:eastAsia="x-none"/>
        </w:rPr>
      </w:pPr>
      <w:r w:rsidRPr="005028C2">
        <w:rPr>
          <w:rFonts w:ascii="Times New Roman" w:eastAsia="Times New Roman" w:hAnsi="Times New Roman" w:cs="Times New Roman"/>
          <w:lang w:val="x-none" w:eastAsia="x-none"/>
        </w:rPr>
        <w:t>администрации Пермского</w:t>
      </w:r>
    </w:p>
    <w:p w:rsidR="005028C2" w:rsidRPr="005028C2" w:rsidRDefault="005028C2" w:rsidP="005028C2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5028C2">
        <w:rPr>
          <w:rFonts w:ascii="Times New Roman" w:eastAsia="Times New Roman" w:hAnsi="Times New Roman" w:cs="Times New Roman"/>
          <w:lang w:val="x-none" w:eastAsia="x-none"/>
        </w:rPr>
        <w:t xml:space="preserve">муниципального </w:t>
      </w:r>
      <w:r w:rsidRPr="005028C2">
        <w:rPr>
          <w:rFonts w:ascii="Times New Roman" w:eastAsia="Times New Roman" w:hAnsi="Times New Roman" w:cs="Times New Roman"/>
          <w:lang w:eastAsia="x-none"/>
        </w:rPr>
        <w:t>округа</w:t>
      </w:r>
    </w:p>
    <w:p w:rsidR="005028C2" w:rsidRPr="005028C2" w:rsidRDefault="005028C2" w:rsidP="005028C2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5028C2">
        <w:rPr>
          <w:rFonts w:ascii="Times New Roman" w:eastAsia="Times New Roman" w:hAnsi="Times New Roman" w:cs="Times New Roman"/>
          <w:lang w:val="x-none" w:eastAsia="x-none"/>
        </w:rPr>
        <w:t>г. Пермь, ул. Верхне</w:t>
      </w:r>
      <w:r w:rsidRPr="005028C2">
        <w:rPr>
          <w:rFonts w:ascii="Times New Roman" w:eastAsia="Times New Roman" w:hAnsi="Times New Roman" w:cs="Times New Roman"/>
          <w:lang w:eastAsia="x-none"/>
        </w:rPr>
        <w:t>-М</w:t>
      </w:r>
      <w:r w:rsidRPr="005028C2">
        <w:rPr>
          <w:rFonts w:ascii="Times New Roman" w:eastAsia="Times New Roman" w:hAnsi="Times New Roman" w:cs="Times New Roman"/>
          <w:lang w:val="x-none" w:eastAsia="x-none"/>
        </w:rPr>
        <w:t>уллинская, 7</w:t>
      </w:r>
      <w:r w:rsidRPr="005028C2">
        <w:rPr>
          <w:rFonts w:ascii="Times New Roman" w:eastAsia="Times New Roman" w:hAnsi="Times New Roman" w:cs="Times New Roman"/>
          <w:lang w:eastAsia="x-none"/>
        </w:rPr>
        <w:t>4А</w:t>
      </w:r>
    </w:p>
    <w:p w:rsidR="005028C2" w:rsidRPr="005028C2" w:rsidRDefault="005028C2" w:rsidP="005028C2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5028C2">
        <w:rPr>
          <w:rFonts w:ascii="Times New Roman" w:eastAsia="Times New Roman" w:hAnsi="Times New Roman" w:cs="Times New Roman"/>
          <w:lang w:val="x-none" w:eastAsia="x-none"/>
        </w:rPr>
        <w:t>ИНН 5948</w:t>
      </w:r>
      <w:r w:rsidRPr="005028C2">
        <w:rPr>
          <w:rFonts w:ascii="Times New Roman" w:eastAsia="Times New Roman" w:hAnsi="Times New Roman" w:cs="Times New Roman"/>
          <w:lang w:eastAsia="x-none"/>
        </w:rPr>
        <w:t>066481</w:t>
      </w:r>
      <w:r w:rsidRPr="005028C2">
        <w:rPr>
          <w:rFonts w:ascii="Times New Roman" w:eastAsia="Times New Roman" w:hAnsi="Times New Roman" w:cs="Times New Roman"/>
          <w:lang w:val="x-none" w:eastAsia="x-none"/>
        </w:rPr>
        <w:t xml:space="preserve"> КПП </w:t>
      </w:r>
      <w:r w:rsidRPr="005028C2">
        <w:rPr>
          <w:rFonts w:ascii="Times New Roman" w:eastAsia="Times New Roman" w:hAnsi="Times New Roman" w:cs="Times New Roman"/>
          <w:lang w:eastAsia="x-none"/>
        </w:rPr>
        <w:t>594801001</w:t>
      </w:r>
    </w:p>
    <w:p w:rsidR="005028C2" w:rsidRPr="005028C2" w:rsidRDefault="005028C2" w:rsidP="005028C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028C2" w:rsidRPr="005028C2" w:rsidRDefault="005028C2" w:rsidP="005028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28C2" w:rsidRPr="005028C2" w:rsidRDefault="005028C2" w:rsidP="005028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8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5028C2" w:rsidRPr="005028C2" w:rsidRDefault="005028C2" w:rsidP="005028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5028C2" w:rsidRPr="005028C2" w:rsidRDefault="005028C2" w:rsidP="005028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028C2">
        <w:rPr>
          <w:rFonts w:ascii="Times New Roman" w:eastAsia="Times New Roman" w:hAnsi="Times New Roman" w:cs="Times New Roman"/>
          <w:b/>
          <w:lang w:eastAsia="ru-RU"/>
        </w:rPr>
        <w:t>А К Т</w:t>
      </w:r>
    </w:p>
    <w:p w:rsidR="005028C2" w:rsidRPr="005028C2" w:rsidRDefault="005028C2" w:rsidP="005028C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5028C2">
        <w:rPr>
          <w:rFonts w:ascii="Times New Roman" w:eastAsia="Times New Roman" w:hAnsi="Times New Roman" w:cs="Times New Roman"/>
          <w:b/>
          <w:lang w:eastAsia="ru-RU"/>
        </w:rPr>
        <w:t>приема-передачи земельного участка к договору купли-продажи</w:t>
      </w:r>
    </w:p>
    <w:p w:rsidR="005028C2" w:rsidRPr="005028C2" w:rsidRDefault="005028C2" w:rsidP="005028C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lang w:eastAsia="ru-RU"/>
        </w:rPr>
      </w:pPr>
      <w:r w:rsidRPr="005028C2">
        <w:rPr>
          <w:rFonts w:ascii="Times New Roman" w:eastAsia="Times New Roman" w:hAnsi="Times New Roman" w:cs="Times New Roman"/>
          <w:lang w:eastAsia="ru-RU"/>
        </w:rPr>
        <w:t xml:space="preserve">№ ____ от </w:t>
      </w:r>
      <w:r w:rsidRPr="005028C2">
        <w:rPr>
          <w:rFonts w:ascii="Times New Roman" w:eastAsia="Times New Roman" w:hAnsi="Times New Roman" w:cs="Times New Roman"/>
          <w:szCs w:val="20"/>
          <w:lang w:eastAsia="ru-RU"/>
        </w:rPr>
        <w:t xml:space="preserve">«___»__________2026 </w:t>
      </w:r>
      <w:r w:rsidRPr="005028C2">
        <w:rPr>
          <w:rFonts w:ascii="Times New Roman" w:eastAsia="Times New Roman" w:hAnsi="Times New Roman" w:cs="Times New Roman"/>
          <w:lang w:eastAsia="ru-RU"/>
        </w:rPr>
        <w:t>г.</w:t>
      </w:r>
    </w:p>
    <w:p w:rsidR="005028C2" w:rsidRPr="005028C2" w:rsidRDefault="005028C2" w:rsidP="005028C2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lang w:eastAsia="ru-RU"/>
        </w:rPr>
      </w:pPr>
    </w:p>
    <w:p w:rsidR="005028C2" w:rsidRPr="005028C2" w:rsidRDefault="005028C2" w:rsidP="005028C2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lang w:eastAsia="ru-RU"/>
        </w:rPr>
      </w:pPr>
      <w:r w:rsidRPr="005028C2">
        <w:rPr>
          <w:rFonts w:ascii="Times New Roman" w:eastAsia="Times New Roman" w:hAnsi="Times New Roman" w:cs="Times New Roman"/>
          <w:lang w:eastAsia="ru-RU"/>
        </w:rPr>
        <w:t>Пермский край</w:t>
      </w:r>
    </w:p>
    <w:p w:rsidR="005028C2" w:rsidRPr="005028C2" w:rsidRDefault="005028C2" w:rsidP="005028C2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5028C2">
        <w:rPr>
          <w:rFonts w:ascii="Times New Roman" w:eastAsia="Times New Roman" w:hAnsi="Times New Roman" w:cs="Times New Roman"/>
          <w:lang w:eastAsia="ru-RU"/>
        </w:rPr>
        <w:t xml:space="preserve">Пермский муниципальный округ                  </w:t>
      </w:r>
      <w:r w:rsidRPr="005028C2">
        <w:rPr>
          <w:rFonts w:ascii="Times New Roman" w:eastAsia="Times New Roman" w:hAnsi="Times New Roman" w:cs="Times New Roman"/>
          <w:lang w:eastAsia="ru-RU"/>
        </w:rPr>
        <w:tab/>
        <w:t xml:space="preserve">                                                 </w:t>
      </w:r>
      <w:r w:rsidRPr="005028C2">
        <w:rPr>
          <w:rFonts w:ascii="Times New Roman" w:eastAsia="Times New Roman" w:hAnsi="Times New Roman" w:cs="Times New Roman"/>
          <w:szCs w:val="20"/>
          <w:lang w:eastAsia="ru-RU"/>
        </w:rPr>
        <w:t xml:space="preserve">«___»__________2026 </w:t>
      </w:r>
      <w:r w:rsidRPr="005028C2">
        <w:rPr>
          <w:rFonts w:ascii="Times New Roman" w:eastAsia="Times New Roman" w:hAnsi="Times New Roman" w:cs="Times New Roman"/>
          <w:lang w:eastAsia="ru-RU"/>
        </w:rPr>
        <w:t>г.</w:t>
      </w:r>
    </w:p>
    <w:p w:rsidR="005028C2" w:rsidRPr="005028C2" w:rsidRDefault="005028C2" w:rsidP="005028C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028C2" w:rsidRPr="005028C2" w:rsidRDefault="005028C2" w:rsidP="005028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028C2">
        <w:rPr>
          <w:rFonts w:ascii="Times New Roman" w:eastAsia="Times New Roman" w:hAnsi="Times New Roman" w:cs="Times New Roman"/>
          <w:lang w:eastAsia="ru-RU"/>
        </w:rPr>
        <w:t xml:space="preserve">Комитет имущественных отношений администрации Пермского муниципального округа, в лице председателя Комитета имущественных отношений администрации Пермского муниципального округа </w:t>
      </w:r>
      <w:r w:rsidRPr="005028C2">
        <w:rPr>
          <w:rFonts w:ascii="Times New Roman" w:eastAsia="Times New Roman" w:hAnsi="Times New Roman" w:cs="Times New Roman"/>
          <w:b/>
          <w:lang w:eastAsia="ru-RU"/>
        </w:rPr>
        <w:t>____________________</w:t>
      </w:r>
      <w:r w:rsidRPr="005028C2">
        <w:rPr>
          <w:rFonts w:ascii="Times New Roman" w:eastAsia="Times New Roman" w:hAnsi="Times New Roman" w:cs="Times New Roman"/>
          <w:lang w:eastAsia="ru-RU"/>
        </w:rPr>
        <w:t xml:space="preserve">, действующий на основании Положения, именуемый в дальнейшем </w:t>
      </w:r>
      <w:r w:rsidRPr="005028C2">
        <w:rPr>
          <w:rFonts w:ascii="Times New Roman" w:eastAsia="Times New Roman" w:hAnsi="Times New Roman" w:cs="Times New Roman"/>
          <w:b/>
          <w:lang w:eastAsia="ru-RU"/>
        </w:rPr>
        <w:t>«Продавец»</w:t>
      </w:r>
      <w:r w:rsidRPr="005028C2">
        <w:rPr>
          <w:rFonts w:ascii="Times New Roman" w:eastAsia="Times New Roman" w:hAnsi="Times New Roman" w:cs="Times New Roman"/>
          <w:lang w:eastAsia="ru-RU"/>
        </w:rPr>
        <w:t>, и</w:t>
      </w:r>
    </w:p>
    <w:p w:rsidR="005028C2" w:rsidRPr="005028C2" w:rsidRDefault="005028C2" w:rsidP="005028C2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5028C2" w:rsidRPr="005028C2" w:rsidRDefault="005028C2" w:rsidP="005028C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028C2">
        <w:rPr>
          <w:rFonts w:ascii="Times New Roman" w:eastAsia="Times New Roman" w:hAnsi="Times New Roman" w:cs="Times New Roman"/>
          <w:lang w:eastAsia="ru-RU"/>
        </w:rPr>
        <w:t xml:space="preserve">_________________, __.__.____ г.р., паспорт: ____ ______, выдан __.__._____г. ____________________________, регистрация по адресу: ______, ул. ________, д. ___, кв. ____, именуемый в дальнейшем </w:t>
      </w:r>
      <w:r w:rsidRPr="005028C2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«Покупатель»</w:t>
      </w:r>
      <w:r w:rsidRPr="005028C2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5028C2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5028C2">
        <w:rPr>
          <w:rFonts w:ascii="Times New Roman" w:eastAsia="Times New Roman" w:hAnsi="Times New Roman" w:cs="Times New Roman"/>
          <w:lang w:eastAsia="ru-RU"/>
        </w:rPr>
        <w:t>заключили настоящий Акт о нижеследующем:</w:t>
      </w:r>
    </w:p>
    <w:p w:rsidR="005028C2" w:rsidRPr="005028C2" w:rsidRDefault="005028C2" w:rsidP="005028C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028C2" w:rsidRPr="005028C2" w:rsidRDefault="005028C2" w:rsidP="005028C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028C2" w:rsidRPr="005028C2" w:rsidRDefault="005028C2" w:rsidP="005028C2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5028C2">
        <w:rPr>
          <w:rFonts w:ascii="Times New Roman" w:eastAsia="Times New Roman" w:hAnsi="Times New Roman" w:cs="Times New Roman"/>
          <w:lang w:eastAsia="ru-RU"/>
        </w:rPr>
        <w:t xml:space="preserve">«Продавец» передал, «Покупатель» принял земельный участок общей площадью </w:t>
      </w:r>
      <w:r w:rsidRPr="005028C2">
        <w:rPr>
          <w:rFonts w:ascii="Times New Roman" w:eastAsia="Times New Roman" w:hAnsi="Times New Roman" w:cs="Times New Roman"/>
          <w:b/>
          <w:lang w:eastAsia="ru-RU"/>
        </w:rPr>
        <w:t>_____ кв.м</w:t>
      </w:r>
      <w:r w:rsidRPr="005028C2">
        <w:rPr>
          <w:rFonts w:ascii="Times New Roman" w:eastAsia="Times New Roman" w:hAnsi="Times New Roman" w:cs="Times New Roman"/>
          <w:lang w:eastAsia="ru-RU"/>
        </w:rPr>
        <w:t xml:space="preserve">, расположенный по адресу: </w:t>
      </w:r>
      <w:r w:rsidRPr="005028C2">
        <w:rPr>
          <w:rFonts w:ascii="Times New Roman" w:eastAsia="Times New Roman" w:hAnsi="Times New Roman" w:cs="Times New Roman"/>
          <w:b/>
          <w:lang w:eastAsia="ru-RU"/>
        </w:rPr>
        <w:t xml:space="preserve">Пермский край, Пермский район, __________________________________________, </w:t>
      </w:r>
      <w:r w:rsidRPr="005028C2">
        <w:rPr>
          <w:rFonts w:ascii="Times New Roman" w:eastAsia="Times New Roman" w:hAnsi="Times New Roman" w:cs="Times New Roman"/>
          <w:lang w:eastAsia="ru-RU"/>
        </w:rPr>
        <w:t>с</w:t>
      </w:r>
      <w:r w:rsidRPr="005028C2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5028C2">
        <w:rPr>
          <w:rFonts w:ascii="Times New Roman" w:eastAsia="Times New Roman" w:hAnsi="Times New Roman" w:cs="Times New Roman"/>
          <w:lang w:eastAsia="ru-RU"/>
        </w:rPr>
        <w:t xml:space="preserve">кадастровым номером: </w:t>
      </w:r>
      <w:r w:rsidRPr="005028C2">
        <w:rPr>
          <w:rFonts w:ascii="Times New Roman" w:eastAsia="Times New Roman" w:hAnsi="Times New Roman" w:cs="Times New Roman"/>
          <w:b/>
          <w:lang w:eastAsia="ru-RU"/>
        </w:rPr>
        <w:t>______________________.</w:t>
      </w:r>
    </w:p>
    <w:p w:rsidR="005028C2" w:rsidRPr="005028C2" w:rsidRDefault="005028C2" w:rsidP="005028C2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028C2">
        <w:rPr>
          <w:rFonts w:ascii="Times New Roman" w:eastAsia="Times New Roman" w:hAnsi="Times New Roman" w:cs="Times New Roman"/>
          <w:lang w:eastAsia="ru-RU"/>
        </w:rPr>
        <w:t>Претензий по качеству и состоянию участка у Покупателя не имеется.</w:t>
      </w:r>
    </w:p>
    <w:p w:rsidR="005028C2" w:rsidRPr="005028C2" w:rsidRDefault="005028C2" w:rsidP="005028C2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028C2">
        <w:rPr>
          <w:rFonts w:ascii="Times New Roman" w:eastAsia="Times New Roman" w:hAnsi="Times New Roman" w:cs="Times New Roman"/>
          <w:lang w:eastAsia="ru-RU"/>
        </w:rPr>
        <w:t>Настоящий акт составлен в двух экземплярах по одному к каждому экземпляру договора купли-продажи.</w:t>
      </w:r>
    </w:p>
    <w:p w:rsidR="005028C2" w:rsidRPr="005028C2" w:rsidRDefault="005028C2" w:rsidP="005028C2">
      <w:pPr>
        <w:spacing w:after="0" w:line="340" w:lineRule="exact"/>
        <w:jc w:val="both"/>
        <w:rPr>
          <w:rFonts w:ascii="Times New Roman" w:eastAsia="Times New Roman" w:hAnsi="Times New Roman" w:cs="Times New Roman"/>
          <w:lang w:eastAsia="ru-RU"/>
        </w:rPr>
      </w:pPr>
    </w:p>
    <w:p w:rsidR="005028C2" w:rsidRPr="005028C2" w:rsidRDefault="005028C2" w:rsidP="005028C2">
      <w:pPr>
        <w:spacing w:after="120" w:line="480" w:lineRule="auto"/>
        <w:ind w:left="142"/>
        <w:jc w:val="center"/>
        <w:rPr>
          <w:rFonts w:ascii="Times New Roman" w:eastAsia="Times New Roman" w:hAnsi="Times New Roman" w:cs="Times New Roman"/>
          <w:lang w:eastAsia="ru-RU"/>
        </w:rPr>
      </w:pPr>
      <w:r w:rsidRPr="005028C2">
        <w:rPr>
          <w:rFonts w:ascii="Times New Roman" w:eastAsia="Times New Roman" w:hAnsi="Times New Roman" w:cs="Times New Roman"/>
          <w:lang w:eastAsia="ru-RU"/>
        </w:rPr>
        <w:t>Подписи сторон:</w:t>
      </w:r>
    </w:p>
    <w:p w:rsidR="005028C2" w:rsidRPr="005028C2" w:rsidRDefault="005028C2" w:rsidP="005028C2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5028C2">
        <w:rPr>
          <w:rFonts w:ascii="Times New Roman" w:eastAsia="Times New Roman" w:hAnsi="Times New Roman" w:cs="Times New Roman"/>
          <w:lang w:eastAsia="ru-RU"/>
        </w:rPr>
        <w:t xml:space="preserve">«Продавец» ___________ </w:t>
      </w:r>
      <w:r w:rsidRPr="005028C2">
        <w:rPr>
          <w:rFonts w:ascii="Times New Roman" w:eastAsia="Times New Roman" w:hAnsi="Times New Roman" w:cs="Times New Roman"/>
          <w:szCs w:val="20"/>
          <w:lang w:eastAsia="ru-RU"/>
        </w:rPr>
        <w:t>_______________</w:t>
      </w:r>
      <w:r w:rsidRPr="005028C2">
        <w:rPr>
          <w:rFonts w:ascii="Times New Roman" w:eastAsia="Times New Roman" w:hAnsi="Times New Roman" w:cs="Times New Roman"/>
          <w:lang w:eastAsia="ru-RU"/>
        </w:rPr>
        <w:t xml:space="preserve">                     «Покупатель» </w:t>
      </w:r>
      <w:r w:rsidRPr="005028C2">
        <w:rPr>
          <w:rFonts w:ascii="Times New Roman" w:eastAsia="Times New Roman" w:hAnsi="Times New Roman" w:cs="Times New Roman"/>
          <w:szCs w:val="20"/>
          <w:lang w:eastAsia="ru-RU"/>
        </w:rPr>
        <w:t>________________</w:t>
      </w:r>
      <w:r w:rsidRPr="005028C2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/____________</w:t>
      </w:r>
    </w:p>
    <w:p w:rsidR="005028C2" w:rsidRPr="005028C2" w:rsidRDefault="005028C2" w:rsidP="005028C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028C2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B2C467" wp14:editId="3D2582E1">
                <wp:simplePos x="0" y="0"/>
                <wp:positionH relativeFrom="column">
                  <wp:posOffset>3502660</wp:posOffset>
                </wp:positionH>
                <wp:positionV relativeFrom="paragraph">
                  <wp:posOffset>220980</wp:posOffset>
                </wp:positionV>
                <wp:extent cx="3267075" cy="7138670"/>
                <wp:effectExtent l="0" t="0" r="9525" b="508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7075" cy="7138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826"/>
                            </w:tblGrid>
                            <w:tr w:rsidR="005028C2" w:rsidRPr="002914D3" w:rsidTr="0071370F">
                              <w:trPr>
                                <w:trHeight w:val="1842"/>
                              </w:trPr>
                              <w:tc>
                                <w:tcPr>
                                  <w:tcW w:w="482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5028C2" w:rsidRPr="005028C2" w:rsidRDefault="005028C2" w:rsidP="002914D3">
                                  <w:pPr>
                                    <w:autoSpaceDE w:val="0"/>
                                    <w:autoSpaceDN w:val="0"/>
                                    <w:suppressOverlap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2914D3">
                                    <w:t>__</w:t>
                                  </w:r>
                                  <w:r w:rsidRPr="005028C2">
                                    <w:rPr>
                                      <w:rFonts w:ascii="Times New Roman" w:hAnsi="Times New Roman" w:cs="Times New Roman"/>
                                    </w:rPr>
                                    <w:t>________________________ (ФИО)</w:t>
                                  </w:r>
                                </w:p>
                                <w:p w:rsidR="005028C2" w:rsidRPr="005028C2" w:rsidRDefault="005028C2" w:rsidP="002914D3">
                                  <w:pPr>
                                    <w:autoSpaceDE w:val="0"/>
                                    <w:autoSpaceDN w:val="0"/>
                                    <w:suppressOverlap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5028C2">
                                    <w:rPr>
                                      <w:rFonts w:ascii="Times New Roman" w:hAnsi="Times New Roman" w:cs="Times New Roman"/>
                                    </w:rPr>
                                    <w:t>Зарегистрирован по адресу: ________________________________________</w:t>
                                  </w:r>
                                </w:p>
                                <w:p w:rsidR="005028C2" w:rsidRPr="002914D3" w:rsidRDefault="005028C2" w:rsidP="002914D3">
                                  <w:pPr>
                                    <w:autoSpaceDE w:val="0"/>
                                    <w:autoSpaceDN w:val="0"/>
                                    <w:suppressOverlap/>
                                    <w:rPr>
                                      <w:bCs/>
                                    </w:rPr>
                                  </w:pPr>
                                  <w:r w:rsidRPr="005028C2">
                                    <w:rPr>
                                      <w:rFonts w:ascii="Times New Roman" w:hAnsi="Times New Roman" w:cs="Times New Roman"/>
                                    </w:rPr>
                                    <w:t>Документ, удостоверяющий личность: паспорт ____ _______, выдан ____________г. и указать кем выдан</w:t>
                                  </w:r>
                                </w:p>
                              </w:tc>
                            </w:tr>
                          </w:tbl>
                          <w:p w:rsidR="005028C2" w:rsidRPr="00F86CF5" w:rsidRDefault="005028C2" w:rsidP="005028C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B2C467" id="Text Box 3" o:spid="_x0000_s1027" type="#_x0000_t202" style="position:absolute;left:0;text-align:left;margin-left:275.8pt;margin-top:17.4pt;width:257.25pt;height:562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" stroked="f">
                <v:textbox>
                  <w:txbxContent>
                    <w:tbl>
                      <w:tblPr>
                        <w:tblOverlap w:val="never"/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826"/>
                      </w:tblGrid>
                      <w:tr w:rsidR="005028C2" w:rsidRPr="002914D3" w:rsidTr="0071370F">
                        <w:trPr>
                          <w:trHeight w:val="1842"/>
                        </w:trPr>
                        <w:tc>
                          <w:tcPr>
                            <w:tcW w:w="482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5028C2" w:rsidRPr="005028C2" w:rsidRDefault="005028C2" w:rsidP="002914D3">
                            <w:pPr>
                              <w:autoSpaceDE w:val="0"/>
                              <w:autoSpaceDN w:val="0"/>
                              <w:suppressOverlap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2914D3">
                              <w:t>__</w:t>
                            </w:r>
                            <w:r w:rsidRPr="005028C2">
                              <w:rPr>
                                <w:rFonts w:ascii="Times New Roman" w:hAnsi="Times New Roman" w:cs="Times New Roman"/>
                              </w:rPr>
                              <w:t>________________________ (ФИО)</w:t>
                            </w:r>
                          </w:p>
                          <w:p w:rsidR="005028C2" w:rsidRPr="005028C2" w:rsidRDefault="005028C2" w:rsidP="002914D3">
                            <w:pPr>
                              <w:autoSpaceDE w:val="0"/>
                              <w:autoSpaceDN w:val="0"/>
                              <w:suppressOverlap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028C2">
                              <w:rPr>
                                <w:rFonts w:ascii="Times New Roman" w:hAnsi="Times New Roman" w:cs="Times New Roman"/>
                              </w:rPr>
                              <w:t>Зарегистрирован по адресу: ________________________________________</w:t>
                            </w:r>
                          </w:p>
                          <w:p w:rsidR="005028C2" w:rsidRPr="002914D3" w:rsidRDefault="005028C2" w:rsidP="002914D3">
                            <w:pPr>
                              <w:autoSpaceDE w:val="0"/>
                              <w:autoSpaceDN w:val="0"/>
                              <w:suppressOverlap/>
                              <w:rPr>
                                <w:bCs/>
                              </w:rPr>
                            </w:pPr>
                            <w:r w:rsidRPr="005028C2">
                              <w:rPr>
                                <w:rFonts w:ascii="Times New Roman" w:hAnsi="Times New Roman" w:cs="Times New Roman"/>
                              </w:rPr>
                              <w:t>Документ, удостоверяющий личность: паспорт ____ _______, выдан ____________г. и указать кем выдан</w:t>
                            </w:r>
                          </w:p>
                        </w:tc>
                      </w:tr>
                    </w:tbl>
                    <w:p w:rsidR="005028C2" w:rsidRPr="00F86CF5" w:rsidRDefault="005028C2" w:rsidP="005028C2"/>
                  </w:txbxContent>
                </v:textbox>
              </v:shape>
            </w:pict>
          </mc:Fallback>
        </mc:AlternateContent>
      </w:r>
      <w:r w:rsidRPr="005028C2"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  </w:t>
      </w:r>
      <w:r w:rsidRPr="005028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МП                                                                             </w:t>
      </w:r>
      <w:r w:rsidRPr="005028C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028C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028C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028C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028C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028C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028C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028C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028C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028C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028C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028C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028C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028C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5028C2" w:rsidRPr="005028C2" w:rsidRDefault="005028C2" w:rsidP="005028C2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5028C2">
        <w:rPr>
          <w:rFonts w:ascii="Times New Roman" w:eastAsia="Times New Roman" w:hAnsi="Times New Roman" w:cs="Times New Roman"/>
          <w:lang w:val="x-none" w:eastAsia="x-none"/>
        </w:rPr>
        <w:t>Комитет</w:t>
      </w:r>
    </w:p>
    <w:p w:rsidR="005028C2" w:rsidRPr="005028C2" w:rsidRDefault="005028C2" w:rsidP="005028C2">
      <w:pPr>
        <w:spacing w:after="0" w:line="240" w:lineRule="auto"/>
        <w:rPr>
          <w:rFonts w:ascii="Times New Roman" w:eastAsia="Times New Roman" w:hAnsi="Times New Roman" w:cs="Times New Roman"/>
          <w:lang w:val="x-none" w:eastAsia="x-none"/>
        </w:rPr>
      </w:pPr>
      <w:r w:rsidRPr="005028C2">
        <w:rPr>
          <w:rFonts w:ascii="Times New Roman" w:eastAsia="Times New Roman" w:hAnsi="Times New Roman" w:cs="Times New Roman"/>
          <w:lang w:val="x-none" w:eastAsia="x-none"/>
        </w:rPr>
        <w:t>имущественных отношений</w:t>
      </w:r>
    </w:p>
    <w:p w:rsidR="005028C2" w:rsidRPr="005028C2" w:rsidRDefault="005028C2" w:rsidP="005028C2">
      <w:pPr>
        <w:spacing w:after="0" w:line="240" w:lineRule="auto"/>
        <w:rPr>
          <w:rFonts w:ascii="Times New Roman" w:eastAsia="Times New Roman" w:hAnsi="Times New Roman" w:cs="Times New Roman"/>
          <w:lang w:val="x-none" w:eastAsia="x-none"/>
        </w:rPr>
      </w:pPr>
      <w:r w:rsidRPr="005028C2">
        <w:rPr>
          <w:rFonts w:ascii="Times New Roman" w:eastAsia="Times New Roman" w:hAnsi="Times New Roman" w:cs="Times New Roman"/>
          <w:lang w:val="x-none" w:eastAsia="x-none"/>
        </w:rPr>
        <w:t>администрации Пермского</w:t>
      </w:r>
    </w:p>
    <w:p w:rsidR="005028C2" w:rsidRPr="005028C2" w:rsidRDefault="005028C2" w:rsidP="005028C2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5028C2">
        <w:rPr>
          <w:rFonts w:ascii="Times New Roman" w:eastAsia="Times New Roman" w:hAnsi="Times New Roman" w:cs="Times New Roman"/>
          <w:lang w:val="x-none" w:eastAsia="x-none"/>
        </w:rPr>
        <w:t xml:space="preserve">муниципального </w:t>
      </w:r>
      <w:r w:rsidRPr="005028C2">
        <w:rPr>
          <w:rFonts w:ascii="Times New Roman" w:eastAsia="Times New Roman" w:hAnsi="Times New Roman" w:cs="Times New Roman"/>
          <w:lang w:eastAsia="x-none"/>
        </w:rPr>
        <w:t>округа</w:t>
      </w:r>
    </w:p>
    <w:p w:rsidR="005028C2" w:rsidRPr="005028C2" w:rsidRDefault="005028C2" w:rsidP="005028C2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5028C2">
        <w:rPr>
          <w:rFonts w:ascii="Times New Roman" w:eastAsia="Times New Roman" w:hAnsi="Times New Roman" w:cs="Times New Roman"/>
          <w:lang w:val="x-none" w:eastAsia="x-none"/>
        </w:rPr>
        <w:t>г. Пермь, ул. Верхне</w:t>
      </w:r>
      <w:r w:rsidRPr="005028C2">
        <w:rPr>
          <w:rFonts w:ascii="Times New Roman" w:eastAsia="Times New Roman" w:hAnsi="Times New Roman" w:cs="Times New Roman"/>
          <w:lang w:eastAsia="x-none"/>
        </w:rPr>
        <w:t>-М</w:t>
      </w:r>
      <w:r w:rsidRPr="005028C2">
        <w:rPr>
          <w:rFonts w:ascii="Times New Roman" w:eastAsia="Times New Roman" w:hAnsi="Times New Roman" w:cs="Times New Roman"/>
          <w:lang w:val="x-none" w:eastAsia="x-none"/>
        </w:rPr>
        <w:t>уллинская, 7</w:t>
      </w:r>
      <w:r w:rsidRPr="005028C2">
        <w:rPr>
          <w:rFonts w:ascii="Times New Roman" w:eastAsia="Times New Roman" w:hAnsi="Times New Roman" w:cs="Times New Roman"/>
          <w:lang w:eastAsia="x-none"/>
        </w:rPr>
        <w:t>4А</w:t>
      </w:r>
    </w:p>
    <w:p w:rsidR="005028C2" w:rsidRPr="005028C2" w:rsidRDefault="005028C2" w:rsidP="005028C2">
      <w:pPr>
        <w:spacing w:after="0" w:line="240" w:lineRule="auto"/>
        <w:rPr>
          <w:rFonts w:ascii="Times New Roman" w:eastAsia="Times New Roman" w:hAnsi="Times New Roman" w:cs="Times New Roman"/>
          <w:lang w:eastAsia="x-none"/>
        </w:rPr>
      </w:pPr>
      <w:r w:rsidRPr="005028C2">
        <w:rPr>
          <w:rFonts w:ascii="Times New Roman" w:eastAsia="Times New Roman" w:hAnsi="Times New Roman" w:cs="Times New Roman"/>
          <w:lang w:val="x-none" w:eastAsia="x-none"/>
        </w:rPr>
        <w:t>ИНН 5948</w:t>
      </w:r>
      <w:r w:rsidRPr="005028C2">
        <w:rPr>
          <w:rFonts w:ascii="Times New Roman" w:eastAsia="Times New Roman" w:hAnsi="Times New Roman" w:cs="Times New Roman"/>
          <w:lang w:eastAsia="x-none"/>
        </w:rPr>
        <w:t>066481</w:t>
      </w:r>
      <w:r w:rsidRPr="005028C2">
        <w:rPr>
          <w:rFonts w:ascii="Times New Roman" w:eastAsia="Times New Roman" w:hAnsi="Times New Roman" w:cs="Times New Roman"/>
          <w:lang w:val="x-none" w:eastAsia="x-none"/>
        </w:rPr>
        <w:t xml:space="preserve"> КПП </w:t>
      </w:r>
      <w:r w:rsidRPr="005028C2">
        <w:rPr>
          <w:rFonts w:ascii="Times New Roman" w:eastAsia="Times New Roman" w:hAnsi="Times New Roman" w:cs="Times New Roman"/>
          <w:lang w:eastAsia="x-none"/>
        </w:rPr>
        <w:t>594801001</w:t>
      </w:r>
    </w:p>
    <w:p w:rsidR="005028C2" w:rsidRPr="005028C2" w:rsidRDefault="005028C2" w:rsidP="005028C2">
      <w:pPr>
        <w:spacing w:after="120" w:line="48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28C2" w:rsidRPr="005028C2" w:rsidRDefault="005028C2" w:rsidP="005028C2">
      <w:pPr>
        <w:spacing w:after="120" w:line="48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8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028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028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028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028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028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028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028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028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5028C2" w:rsidRPr="005028C2" w:rsidRDefault="005028C2" w:rsidP="005028C2">
      <w:pPr>
        <w:spacing w:after="120" w:line="48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28C2" w:rsidRPr="005028C2" w:rsidRDefault="005028C2" w:rsidP="005028C2">
      <w:pPr>
        <w:spacing w:after="120" w:line="48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28C2" w:rsidRPr="005028C2" w:rsidRDefault="005028C2" w:rsidP="005028C2">
      <w:pPr>
        <w:spacing w:after="120" w:line="48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28C2" w:rsidRPr="005028C2" w:rsidRDefault="005028C2" w:rsidP="005028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28C2" w:rsidRPr="005028C2" w:rsidRDefault="005028C2" w:rsidP="005028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</w:p>
    <w:sectPr w:rsidR="005028C2" w:rsidRPr="00502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C23FF"/>
    <w:multiLevelType w:val="multilevel"/>
    <w:tmpl w:val="6C6E37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914396E"/>
    <w:multiLevelType w:val="singleLevel"/>
    <w:tmpl w:val="EE7A7FBE"/>
    <w:lvl w:ilvl="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3DA52D38"/>
    <w:multiLevelType w:val="hybridMultilevel"/>
    <w:tmpl w:val="9F063080"/>
    <w:lvl w:ilvl="0" w:tplc="2B6C3F8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 w15:restartNumberingAfterBreak="0">
    <w:nsid w:val="79655C58"/>
    <w:multiLevelType w:val="multilevel"/>
    <w:tmpl w:val="6DC0F2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108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7CF"/>
    <w:rsid w:val="000C135D"/>
    <w:rsid w:val="000C1DD8"/>
    <w:rsid w:val="000C7B77"/>
    <w:rsid w:val="000D7A0F"/>
    <w:rsid w:val="001407CF"/>
    <w:rsid w:val="001715B0"/>
    <w:rsid w:val="001F06C9"/>
    <w:rsid w:val="001F1E2A"/>
    <w:rsid w:val="002821EE"/>
    <w:rsid w:val="002F310C"/>
    <w:rsid w:val="00301DED"/>
    <w:rsid w:val="00337550"/>
    <w:rsid w:val="00383BB9"/>
    <w:rsid w:val="00393BCD"/>
    <w:rsid w:val="003B0AED"/>
    <w:rsid w:val="003B7DD3"/>
    <w:rsid w:val="004106CC"/>
    <w:rsid w:val="00432CA8"/>
    <w:rsid w:val="00436819"/>
    <w:rsid w:val="00470692"/>
    <w:rsid w:val="00492131"/>
    <w:rsid w:val="004C2DAE"/>
    <w:rsid w:val="005028C2"/>
    <w:rsid w:val="00587AAC"/>
    <w:rsid w:val="005C75E2"/>
    <w:rsid w:val="005C7CF9"/>
    <w:rsid w:val="00641B74"/>
    <w:rsid w:val="00660420"/>
    <w:rsid w:val="00663A8B"/>
    <w:rsid w:val="006E06A9"/>
    <w:rsid w:val="00766556"/>
    <w:rsid w:val="007E02D2"/>
    <w:rsid w:val="007F0247"/>
    <w:rsid w:val="0084262C"/>
    <w:rsid w:val="008866C2"/>
    <w:rsid w:val="008F2CD5"/>
    <w:rsid w:val="0092358E"/>
    <w:rsid w:val="00A40450"/>
    <w:rsid w:val="00B274C6"/>
    <w:rsid w:val="00B8478B"/>
    <w:rsid w:val="00BB5F16"/>
    <w:rsid w:val="00BD61E5"/>
    <w:rsid w:val="00C1653B"/>
    <w:rsid w:val="00C20074"/>
    <w:rsid w:val="00C457C4"/>
    <w:rsid w:val="00C7746E"/>
    <w:rsid w:val="00CF4D1D"/>
    <w:rsid w:val="00D3479C"/>
    <w:rsid w:val="00D35D74"/>
    <w:rsid w:val="00D92102"/>
    <w:rsid w:val="00D93AA3"/>
    <w:rsid w:val="00E46494"/>
    <w:rsid w:val="00E93561"/>
    <w:rsid w:val="00E968BF"/>
    <w:rsid w:val="00ED4AB7"/>
    <w:rsid w:val="00F02294"/>
    <w:rsid w:val="00F03BB0"/>
    <w:rsid w:val="00F2209B"/>
    <w:rsid w:val="00F70F5F"/>
    <w:rsid w:val="00FA5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EF2B8"/>
  <w15:docId w15:val="{63CE6B15-2C65-45D1-BD68-006677EC8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07C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35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358E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CF4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permokrug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torg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9CEEC-9BC5-46F9-A21A-29F3C48F6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31</Pages>
  <Words>16188</Words>
  <Characters>92274</Characters>
  <Application>Microsoft Office Word</Application>
  <DocSecurity>0</DocSecurity>
  <Lines>768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kiozem2-02</dc:creator>
  <cp:keywords/>
  <dc:description/>
  <cp:lastModifiedBy>kiozem2-02</cp:lastModifiedBy>
  <cp:revision>25</cp:revision>
  <cp:lastPrinted>2026-02-09T07:38:00Z</cp:lastPrinted>
  <dcterms:created xsi:type="dcterms:W3CDTF">2026-02-03T09:38:00Z</dcterms:created>
  <dcterms:modified xsi:type="dcterms:W3CDTF">2026-04-30T06:43:00Z</dcterms:modified>
</cp:coreProperties>
</file>